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4" w:rsidRDefault="00BA4B94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38111F" w:rsidRDefault="0038111F" w:rsidP="009D4270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bookmarkStart w:id="0" w:name="_Toc15568875"/>
      <w:bookmarkEnd w:id="0"/>
    </w:p>
    <w:p w:rsidR="0038111F" w:rsidRPr="00FE0AA2" w:rsidRDefault="0038111F" w:rsidP="0038111F">
      <w:pPr>
        <w:spacing w:after="0" w:line="240" w:lineRule="auto"/>
        <w:rPr>
          <w:rFonts w:cs="Calibri"/>
          <w:sz w:val="24"/>
          <w:szCs w:val="24"/>
        </w:rPr>
      </w:pPr>
      <w:r w:rsidRPr="00FE0AA2">
        <w:rPr>
          <w:rFonts w:cs="Calibri"/>
          <w:sz w:val="24"/>
          <w:szCs w:val="24"/>
        </w:rPr>
        <w:t>Wykonawca:</w:t>
      </w:r>
    </w:p>
    <w:p w:rsidR="0038111F" w:rsidRPr="00FE0AA2" w:rsidRDefault="0038111F" w:rsidP="0038111F">
      <w:pPr>
        <w:spacing w:before="120" w:after="0" w:line="240" w:lineRule="auto"/>
        <w:ind w:right="4961"/>
        <w:jc w:val="both"/>
        <w:rPr>
          <w:rFonts w:cs="Calibri"/>
          <w:sz w:val="24"/>
          <w:szCs w:val="24"/>
        </w:rPr>
      </w:pPr>
      <w:r w:rsidRPr="00FE0AA2">
        <w:rPr>
          <w:rFonts w:cs="Calibri"/>
          <w:sz w:val="24"/>
          <w:szCs w:val="24"/>
        </w:rPr>
        <w:t>……………………………………………….…………….…</w:t>
      </w:r>
    </w:p>
    <w:p w:rsidR="0038111F" w:rsidRPr="00FE0AA2" w:rsidRDefault="0038111F" w:rsidP="0038111F">
      <w:pPr>
        <w:spacing w:after="0" w:line="240" w:lineRule="auto"/>
        <w:ind w:right="4959"/>
        <w:jc w:val="center"/>
        <w:rPr>
          <w:rFonts w:cs="Calibri"/>
          <w:i/>
          <w:sz w:val="18"/>
          <w:szCs w:val="18"/>
        </w:rPr>
      </w:pPr>
      <w:r w:rsidRPr="00FE0AA2">
        <w:rPr>
          <w:rFonts w:cs="Calibri"/>
          <w:i/>
          <w:sz w:val="18"/>
          <w:szCs w:val="18"/>
        </w:rPr>
        <w:t xml:space="preserve">(pełna nazwa / firma, adres, w zależności od podmiotu: NIP / PESEL, KRS / </w:t>
      </w:r>
      <w:proofErr w:type="spellStart"/>
      <w:r w:rsidRPr="00FE0AA2">
        <w:rPr>
          <w:rFonts w:cs="Calibri"/>
          <w:i/>
          <w:sz w:val="18"/>
          <w:szCs w:val="18"/>
        </w:rPr>
        <w:t>CEiDG</w:t>
      </w:r>
      <w:proofErr w:type="spellEnd"/>
      <w:r w:rsidRPr="00FE0AA2">
        <w:rPr>
          <w:rFonts w:cs="Calibri"/>
          <w:i/>
          <w:sz w:val="18"/>
          <w:szCs w:val="18"/>
        </w:rPr>
        <w:t>)</w:t>
      </w:r>
    </w:p>
    <w:p w:rsidR="0038111F" w:rsidRPr="00FE0AA2" w:rsidRDefault="0038111F" w:rsidP="0038111F">
      <w:pPr>
        <w:spacing w:after="0" w:line="240" w:lineRule="auto"/>
        <w:ind w:right="4959"/>
        <w:rPr>
          <w:rFonts w:cs="Calibri"/>
          <w:sz w:val="24"/>
          <w:szCs w:val="24"/>
          <w:u w:val="single"/>
        </w:rPr>
      </w:pPr>
    </w:p>
    <w:p w:rsidR="0038111F" w:rsidRPr="00FE0AA2" w:rsidRDefault="0038111F" w:rsidP="0038111F">
      <w:pPr>
        <w:spacing w:after="0" w:line="240" w:lineRule="auto"/>
        <w:ind w:right="4959"/>
        <w:rPr>
          <w:rFonts w:cs="Calibri"/>
          <w:i/>
          <w:sz w:val="24"/>
          <w:szCs w:val="24"/>
        </w:rPr>
      </w:pPr>
      <w:r w:rsidRPr="00FE0AA2">
        <w:rPr>
          <w:rFonts w:cs="Calibri"/>
          <w:i/>
          <w:sz w:val="24"/>
          <w:szCs w:val="24"/>
        </w:rPr>
        <w:t>reprezentowany przez:</w:t>
      </w:r>
    </w:p>
    <w:p w:rsidR="0038111F" w:rsidRPr="00FE0AA2" w:rsidRDefault="0038111F" w:rsidP="0038111F">
      <w:pPr>
        <w:spacing w:before="120" w:after="0" w:line="240" w:lineRule="auto"/>
        <w:ind w:right="4961"/>
        <w:jc w:val="both"/>
        <w:rPr>
          <w:rFonts w:cs="Calibri"/>
          <w:sz w:val="24"/>
          <w:szCs w:val="24"/>
        </w:rPr>
      </w:pPr>
      <w:r w:rsidRPr="00FE0AA2">
        <w:rPr>
          <w:rFonts w:cs="Calibri"/>
          <w:sz w:val="24"/>
          <w:szCs w:val="24"/>
        </w:rPr>
        <w:t>……………………………………………….…………….…</w:t>
      </w:r>
    </w:p>
    <w:p w:rsidR="0038111F" w:rsidRPr="00FE0AA2" w:rsidRDefault="0038111F" w:rsidP="0038111F">
      <w:pPr>
        <w:spacing w:after="0" w:line="240" w:lineRule="auto"/>
        <w:ind w:right="4959"/>
        <w:jc w:val="both"/>
        <w:rPr>
          <w:rFonts w:cs="Calibri"/>
          <w:sz w:val="24"/>
          <w:szCs w:val="24"/>
        </w:rPr>
      </w:pPr>
      <w:r w:rsidRPr="00FE0AA2">
        <w:rPr>
          <w:rFonts w:cs="Calibri"/>
          <w:i/>
          <w:sz w:val="18"/>
          <w:szCs w:val="18"/>
        </w:rPr>
        <w:t>(imię, nazwisko, stanowisko/podstawa do reprezentacji)</w:t>
      </w:r>
    </w:p>
    <w:p w:rsidR="0038111F" w:rsidRDefault="0038111F" w:rsidP="0038111F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color w:val="000000"/>
          <w:sz w:val="28"/>
          <w:szCs w:val="28"/>
        </w:rPr>
      </w:pPr>
    </w:p>
    <w:p w:rsidR="0038111F" w:rsidRPr="00752072" w:rsidRDefault="0038111F" w:rsidP="0038111F">
      <w:pPr>
        <w:pStyle w:val="Nagwek4"/>
        <w:spacing w:before="120"/>
        <w:jc w:val="center"/>
        <w:rPr>
          <w:rFonts w:ascii="Calibri" w:hAnsi="Calibri"/>
          <w:b/>
          <w:i w:val="0"/>
          <w:color w:val="auto"/>
          <w:sz w:val="28"/>
          <w:szCs w:val="24"/>
        </w:rPr>
      </w:pPr>
      <w:r>
        <w:rPr>
          <w:rFonts w:ascii="Calibri" w:hAnsi="Calibri"/>
          <w:b/>
          <w:i w:val="0"/>
          <w:color w:val="auto"/>
          <w:sz w:val="28"/>
          <w:szCs w:val="24"/>
        </w:rPr>
        <w:t>FORMULARZ TECHNICZNY</w:t>
      </w:r>
    </w:p>
    <w:p w:rsidR="0038111F" w:rsidRPr="0008217A" w:rsidRDefault="0038111F" w:rsidP="0038111F">
      <w:pPr>
        <w:spacing w:before="120"/>
        <w:jc w:val="center"/>
        <w:rPr>
          <w:rFonts w:ascii="Calibri" w:hAnsi="Calibri"/>
          <w:sz w:val="24"/>
          <w:szCs w:val="24"/>
        </w:rPr>
      </w:pPr>
      <w:r w:rsidRPr="0008217A">
        <w:rPr>
          <w:rFonts w:ascii="Calibri" w:hAnsi="Calibri"/>
          <w:sz w:val="24"/>
          <w:szCs w:val="24"/>
        </w:rPr>
        <w:t>w postępowaniu o udzielenie zamówienia publicznego pn.:</w:t>
      </w:r>
    </w:p>
    <w:p w:rsidR="0038111F" w:rsidRDefault="0038111F" w:rsidP="0038111F">
      <w:pPr>
        <w:spacing w:before="120"/>
        <w:jc w:val="center"/>
        <w:rPr>
          <w:rFonts w:ascii="Calibri" w:hAnsi="Calibri"/>
          <w:b/>
          <w:sz w:val="24"/>
          <w:szCs w:val="24"/>
        </w:rPr>
      </w:pPr>
      <w:r w:rsidRPr="0008217A">
        <w:rPr>
          <w:rFonts w:ascii="Calibri" w:hAnsi="Calibri"/>
          <w:b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Utworzenie pracowni digitalizacji w Muzeum Romantyzmu w Opinogórze</w:t>
      </w:r>
      <w:r w:rsidRPr="0008217A">
        <w:rPr>
          <w:rFonts w:ascii="Calibri" w:hAnsi="Calibri"/>
          <w:b/>
          <w:sz w:val="24"/>
          <w:szCs w:val="24"/>
        </w:rPr>
        <w:t>”</w:t>
      </w:r>
    </w:p>
    <w:p w:rsidR="0038111F" w:rsidRDefault="0038111F" w:rsidP="0038111F">
      <w:pPr>
        <w:spacing w:before="120"/>
        <w:jc w:val="center"/>
        <w:rPr>
          <w:rFonts w:ascii="Calibri" w:hAnsi="Calibri"/>
          <w:b/>
          <w:sz w:val="24"/>
          <w:szCs w:val="24"/>
        </w:rPr>
      </w:pPr>
    </w:p>
    <w:p w:rsidR="0038111F" w:rsidRPr="00022DF9" w:rsidRDefault="0038111F" w:rsidP="0038111F">
      <w:pPr>
        <w:spacing w:before="120"/>
        <w:jc w:val="center"/>
        <w:rPr>
          <w:rFonts w:ascii="Calibri" w:hAnsi="Calibri"/>
          <w:sz w:val="28"/>
          <w:szCs w:val="28"/>
          <w:u w:val="single"/>
        </w:rPr>
      </w:pPr>
      <w:r w:rsidRPr="00022DF9">
        <w:rPr>
          <w:rFonts w:ascii="Calibri" w:hAnsi="Calibri" w:cs="Calibri"/>
          <w:b/>
          <w:bCs/>
          <w:sz w:val="28"/>
          <w:szCs w:val="28"/>
          <w:u w:val="single"/>
        </w:rPr>
        <w:t>Oferuję wykonanie zamówienia w zakresie Części Nr …..</w:t>
      </w:r>
    </w:p>
    <w:p w:rsidR="0038111F" w:rsidRDefault="0038111F" w:rsidP="0038111F">
      <w:pPr>
        <w:pStyle w:val="Tekstpodstawowy"/>
        <w:rPr>
          <w:rFonts w:asciiTheme="minorHAnsi" w:hAnsiTheme="minorHAnsi" w:cstheme="minorHAnsi"/>
          <w:bCs w:val="0"/>
          <w:color w:val="000000"/>
          <w:sz w:val="28"/>
          <w:szCs w:val="28"/>
        </w:rPr>
      </w:pP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color w:val="000000"/>
          <w:sz w:val="28"/>
          <w:szCs w:val="28"/>
        </w:rPr>
      </w:pPr>
      <w:r w:rsidRPr="00635EEB">
        <w:rPr>
          <w:rFonts w:asciiTheme="minorHAnsi" w:hAnsiTheme="minorHAnsi" w:cstheme="minorHAnsi"/>
          <w:bCs w:val="0"/>
          <w:color w:val="000000"/>
          <w:sz w:val="28"/>
          <w:szCs w:val="28"/>
        </w:rPr>
        <w:t>Część Nr 1:</w:t>
      </w: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color w:val="000000"/>
          <w:sz w:val="28"/>
          <w:szCs w:val="28"/>
        </w:rPr>
      </w:pPr>
    </w:p>
    <w:p w:rsidR="0038111F" w:rsidRPr="00870A46" w:rsidRDefault="0038111F" w:rsidP="0038111F">
      <w:pPr>
        <w:spacing w:after="0" w:line="240" w:lineRule="auto"/>
        <w:jc w:val="both"/>
        <w:rPr>
          <w:rFonts w:ascii="Verdana" w:hAnsi="Verdana"/>
          <w:b/>
          <w:bCs/>
          <w:color w:val="auto"/>
          <w:sz w:val="20"/>
          <w:szCs w:val="20"/>
          <w:shd w:val="clear" w:color="auto" w:fill="FFFFFF"/>
        </w:rPr>
      </w:pPr>
      <w:r w:rsidRPr="00870A46">
        <w:rPr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UWAGA: Komputery muszą być w pełni kompatybilne z zaoferowanymi skanerami.</w:t>
      </w:r>
    </w:p>
    <w:p w:rsidR="00C05A7F" w:rsidRPr="00870A46" w:rsidRDefault="00C05A7F" w:rsidP="0038111F">
      <w:pPr>
        <w:spacing w:after="0" w:line="240" w:lineRule="auto"/>
        <w:jc w:val="both"/>
        <w:rPr>
          <w:rFonts w:ascii="Verdana" w:hAnsi="Verdana"/>
          <w:b/>
          <w:bCs/>
          <w:color w:val="auto"/>
          <w:sz w:val="20"/>
          <w:szCs w:val="20"/>
          <w:shd w:val="clear" w:color="auto" w:fill="FFFFFF"/>
        </w:rPr>
      </w:pPr>
    </w:p>
    <w:p w:rsidR="00C05A7F" w:rsidRPr="00870A46" w:rsidRDefault="00D82727" w:rsidP="0038111F">
      <w:pPr>
        <w:spacing w:after="0" w:line="240" w:lineRule="auto"/>
        <w:jc w:val="both"/>
        <w:rPr>
          <w:rFonts w:ascii="Verdana" w:hAnsi="Verdana"/>
          <w:b/>
          <w:bCs/>
          <w:color w:val="auto"/>
          <w:sz w:val="20"/>
          <w:szCs w:val="20"/>
          <w:shd w:val="clear" w:color="auto" w:fill="FFFFFF"/>
        </w:rPr>
      </w:pPr>
      <w:r w:rsidRPr="00870A46">
        <w:rPr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 xml:space="preserve">Wykonawca podpisując </w:t>
      </w:r>
      <w:r w:rsidR="00277622" w:rsidRPr="00870A46">
        <w:rPr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formularz oferty</w:t>
      </w:r>
      <w:r w:rsidRPr="00870A46">
        <w:rPr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 xml:space="preserve"> wraz z formularzem technicznym</w:t>
      </w:r>
      <w:r w:rsidR="00C05A7F" w:rsidRPr="00870A46">
        <w:rPr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 xml:space="preserve"> oświadcza, że zaoferowany przez niego sprzęt jest w pełni kompatybilny.</w:t>
      </w:r>
    </w:p>
    <w:p w:rsidR="0038111F" w:rsidRPr="00870A46" w:rsidRDefault="0038111F" w:rsidP="0038111F">
      <w:pPr>
        <w:spacing w:after="0" w:line="240" w:lineRule="auto"/>
        <w:rPr>
          <w:rFonts w:ascii="Verdana" w:hAnsi="Verdana"/>
          <w:b/>
          <w:bCs/>
          <w:color w:val="auto"/>
          <w:sz w:val="20"/>
          <w:szCs w:val="20"/>
          <w:shd w:val="clear" w:color="auto" w:fill="FFFFFF"/>
        </w:rPr>
      </w:pPr>
    </w:p>
    <w:p w:rsidR="0038111F" w:rsidRPr="00870A46" w:rsidRDefault="0038111F" w:rsidP="0038111F">
      <w:pPr>
        <w:jc w:val="both"/>
        <w:rPr>
          <w:rFonts w:cstheme="minorHAnsi"/>
          <w:color w:val="auto"/>
          <w:sz w:val="24"/>
          <w:szCs w:val="24"/>
        </w:rPr>
      </w:pPr>
      <w:r w:rsidRPr="00870A46">
        <w:rPr>
          <w:rFonts w:ascii="Calibri" w:hAnsi="Calibri" w:cs="Calibri"/>
          <w:color w:val="auto"/>
        </w:rPr>
        <w:t>Oferowany sprzęt musi być nieużywany i fabrycznie nowy,</w:t>
      </w:r>
      <w:r w:rsidR="008D6DDB" w:rsidRPr="00870A46">
        <w:rPr>
          <w:rFonts w:ascii="Calibri" w:hAnsi="Calibri" w:cs="Calibri"/>
          <w:color w:val="auto"/>
        </w:rPr>
        <w:t xml:space="preserve"> pochodzić z seryjnej produkcji </w:t>
      </w:r>
      <w:r w:rsidRPr="00870A46">
        <w:rPr>
          <w:rFonts w:ascii="Calibri" w:hAnsi="Calibri" w:cs="Calibri"/>
          <w:color w:val="auto"/>
        </w:rPr>
        <w:t xml:space="preserve"> z uwzględnieniem opcji konfiguracyjnych przewidzianych przez Producenta dla oferowanego modelu sprzętu, pochodzić </w:t>
      </w:r>
      <w:r w:rsidR="008D6DDB" w:rsidRPr="00870A46">
        <w:rPr>
          <w:rFonts w:ascii="Calibri" w:hAnsi="Calibri" w:cs="Calibri"/>
          <w:color w:val="auto"/>
        </w:rPr>
        <w:br/>
      </w:r>
      <w:r w:rsidRPr="00870A46">
        <w:rPr>
          <w:rFonts w:ascii="Calibri" w:hAnsi="Calibri" w:cs="Calibri"/>
          <w:color w:val="auto"/>
        </w:rPr>
        <w:t>z oficjalnego kanału dystrybucji Producenta na rynek polski. Zamawiający nie dopuszcza oferowania sprzętu będącego prototypem</w:t>
      </w:r>
      <w:r w:rsidRPr="00870A46">
        <w:rPr>
          <w:rFonts w:cstheme="minorHAnsi"/>
          <w:color w:val="auto"/>
          <w:sz w:val="24"/>
          <w:szCs w:val="24"/>
        </w:rPr>
        <w:t>.</w:t>
      </w:r>
    </w:p>
    <w:p w:rsidR="0038111F" w:rsidRPr="00870A46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8"/>
          <w:szCs w:val="28"/>
        </w:rPr>
      </w:pPr>
    </w:p>
    <w:p w:rsidR="0038111F" w:rsidRPr="00870A46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70A46">
        <w:rPr>
          <w:rFonts w:asciiTheme="minorHAnsi" w:hAnsiTheme="minorHAnsi" w:cstheme="minorHAnsi"/>
          <w:bCs w:val="0"/>
          <w:sz w:val="22"/>
          <w:szCs w:val="22"/>
        </w:rPr>
        <w:t>Zaoferowany sprzęt spełnia następujące warunki techniczne:</w:t>
      </w:r>
    </w:p>
    <w:p w:rsidR="0038111F" w:rsidRPr="00870A46" w:rsidRDefault="0038111F" w:rsidP="009D4270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  <w:color w:val="auto"/>
        </w:rPr>
      </w:pPr>
    </w:p>
    <w:p w:rsidR="00BA4B94" w:rsidRPr="00870A46" w:rsidRDefault="0099224D" w:rsidP="009D4270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  <w:color w:val="auto"/>
        </w:rPr>
      </w:pPr>
      <w:r w:rsidRPr="00870A46">
        <w:rPr>
          <w:rFonts w:asciiTheme="minorHAnsi" w:hAnsiTheme="minorHAnsi" w:cstheme="minorHAnsi"/>
          <w:b/>
          <w:bCs/>
          <w:color w:val="auto"/>
        </w:rPr>
        <w:t>1.1. Skaner dziełowy A2 - ilość 1 szt.</w:t>
      </w:r>
    </w:p>
    <w:p w:rsidR="0038111F" w:rsidRPr="00870A46" w:rsidRDefault="0038111F" w:rsidP="009D4270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  <w:color w:val="auto"/>
        </w:rPr>
      </w:pPr>
      <w:r w:rsidRPr="00870A46">
        <w:rPr>
          <w:rFonts w:asciiTheme="minorHAnsi" w:hAnsiTheme="minorHAnsi" w:cstheme="minorHAnsi"/>
          <w:b/>
          <w:bCs/>
          <w:color w:val="auto"/>
        </w:rPr>
        <w:t>………………………………………………………………………………………………………………………………………….</w:t>
      </w:r>
    </w:p>
    <w:p w:rsidR="0038111F" w:rsidRPr="00870A46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70A46">
        <w:rPr>
          <w:rFonts w:eastAsiaTheme="minorHAnsi"/>
          <w:b w:val="0"/>
          <w:bCs w:val="0"/>
          <w:sz w:val="20"/>
          <w:szCs w:val="20"/>
          <w:lang w:eastAsia="en-US"/>
        </w:rPr>
        <w:t>Nazwa producenta i model  (symbol produktu – jeżeli posiada)</w:t>
      </w:r>
    </w:p>
    <w:p w:rsidR="0038111F" w:rsidRPr="00C05A7F" w:rsidRDefault="0038111F" w:rsidP="009D4270">
      <w:pPr>
        <w:pStyle w:val="Nagwek11"/>
        <w:spacing w:before="0" w:line="360" w:lineRule="auto"/>
        <w:ind w:left="360"/>
        <w:rPr>
          <w:rFonts w:asciiTheme="minorHAnsi" w:hAnsiTheme="minorHAnsi" w:cstheme="minorHAnsi"/>
          <w:color w:val="FF0000"/>
        </w:rPr>
      </w:pPr>
    </w:p>
    <w:tbl>
      <w:tblPr>
        <w:tblW w:w="4794" w:type="pct"/>
        <w:tblInd w:w="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1" w:type="dxa"/>
        </w:tblCellMar>
        <w:tblLook w:val="0000"/>
      </w:tblPr>
      <w:tblGrid>
        <w:gridCol w:w="534"/>
        <w:gridCol w:w="1967"/>
        <w:gridCol w:w="4586"/>
        <w:gridCol w:w="2235"/>
        <w:gridCol w:w="45"/>
      </w:tblGrid>
      <w:tr w:rsidR="0038111F" w:rsidTr="008C6FB0">
        <w:trPr>
          <w:gridAfter w:val="1"/>
          <w:wAfter w:w="45" w:type="dxa"/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Wymagane minimalne parametry techniczne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11F" w:rsidRPr="00A17834" w:rsidRDefault="0038111F" w:rsidP="003811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38111F" w:rsidRDefault="0038111F" w:rsidP="0038111F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38111F" w:rsidTr="00324919">
        <w:trPr>
          <w:gridAfter w:val="1"/>
          <w:wAfter w:w="45" w:type="dxa"/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skanera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Skaner dziełowy do masowej digitalizacji map, książek,</w:t>
            </w:r>
            <w:r w:rsidR="00907ABF">
              <w:rPr>
                <w:rFonts w:cstheme="minorHAnsi"/>
                <w:sz w:val="24"/>
                <w:szCs w:val="24"/>
              </w:rPr>
              <w:t xml:space="preserve"> starodruków </w:t>
            </w:r>
            <w:r>
              <w:rPr>
                <w:rFonts w:cstheme="minorHAnsi"/>
                <w:sz w:val="24"/>
                <w:szCs w:val="24"/>
              </w:rPr>
              <w:t>z głowicą skanującą przejeżdżającą nad skanowanym ob</w:t>
            </w:r>
            <w:r w:rsidR="00907ABF">
              <w:rPr>
                <w:rFonts w:cstheme="minorHAnsi"/>
                <w:sz w:val="24"/>
                <w:szCs w:val="24"/>
              </w:rPr>
              <w:t xml:space="preserve">iektem działający  </w:t>
            </w:r>
            <w:r>
              <w:rPr>
                <w:rFonts w:cstheme="minorHAnsi"/>
                <w:sz w:val="24"/>
                <w:szCs w:val="24"/>
              </w:rPr>
              <w:t>w technologii 64 bitowej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1F" w:rsidRDefault="0038111F">
            <w:pPr>
              <w:suppressAutoHyphens w:val="0"/>
              <w:spacing w:after="0" w:line="259" w:lineRule="auto"/>
            </w:pPr>
          </w:p>
        </w:tc>
      </w:tr>
      <w:tr w:rsidR="0038111F" w:rsidTr="00324919">
        <w:trPr>
          <w:gridAfter w:val="1"/>
          <w:wAfter w:w="45" w:type="dxa"/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Głębia koloru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Wewnętrznie – min. 36 bit</w:t>
            </w:r>
          </w:p>
          <w:p w:rsidR="0038111F" w:rsidRDefault="0038111F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Zewnętrznie kolor – min. 24 bity, odcienie szarości – min. 8 bitów,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bitonal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1F" w:rsidRDefault="0038111F">
            <w:pPr>
              <w:suppressAutoHyphens w:val="0"/>
              <w:spacing w:after="0" w:line="259" w:lineRule="auto"/>
            </w:pPr>
          </w:p>
        </w:tc>
      </w:tr>
      <w:tr w:rsidR="0038111F" w:rsidTr="00324919">
        <w:trPr>
          <w:gridAfter w:val="1"/>
          <w:wAfter w:w="45" w:type="dxa"/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Maksymalny format skanowanych obiektów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460 mm x 620 mm (A2+)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1F" w:rsidRDefault="0038111F">
            <w:pPr>
              <w:suppressAutoHyphens w:val="0"/>
              <w:spacing w:after="0" w:line="259" w:lineRule="auto"/>
            </w:pPr>
          </w:p>
        </w:tc>
      </w:tr>
      <w:tr w:rsidR="0038111F" w:rsidTr="00324919">
        <w:trPr>
          <w:gridAfter w:val="1"/>
          <w:wAfter w:w="45" w:type="dxa"/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Rozdzielczość optyczna urządzenia na całym obszarze skanowania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8111F" w:rsidRDefault="0038111F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dpi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1F" w:rsidRDefault="0038111F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gridAfter w:val="1"/>
          <w:wAfter w:w="45" w:type="dxa"/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Rozdzielczość głowicy skanującej optyczna na całym obszarze skanowania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400  </w:t>
            </w:r>
            <w:proofErr w:type="spellStart"/>
            <w:r>
              <w:rPr>
                <w:rFonts w:cstheme="minorHAnsi"/>
                <w:sz w:val="24"/>
                <w:szCs w:val="24"/>
              </w:rPr>
              <w:t>dpi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324919" w:rsidRDefault="00324919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celu potwierdzenia rozdzielczości optycznej urządzenia Zamawiający może zażądać od Wykonawcy przedstawienia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skanu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wzorca rozdzielczości z zaoferowanego typu urządzenia.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gridAfter w:val="1"/>
          <w:wAfter w:w="45" w:type="dxa"/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Formaty plików wynikowych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Skaner umożliwia transfer zeskanowanych obrazów do stacji skanującej     w postaci plików o formatach JPEG, TIFF, PNM oraz PDF.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gridAfter w:val="1"/>
          <w:wAfter w:w="45" w:type="dxa"/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Oświetlenie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Skaner zapewnia oświetlenie oryginału zimnym światłem LED nie zawierającym promieniowania UV oraz IR.</w:t>
            </w:r>
          </w:p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Skaner wyposażony jest w oświetlenie diodowe, o niskim poborze energii, oświetlające wyłącznie skanowany fragment obiektu, minimalizujące czas naświetlania oryginału. </w:t>
            </w:r>
          </w:p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Oświetlenie jest zintegrowane z głowicą skanującą.</w:t>
            </w:r>
          </w:p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Skaner umożliwia skanowanie przy świetle dziennym, które nie ma wpływu na jakość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skanów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gridAfter w:val="1"/>
          <w:wAfter w:w="45" w:type="dxa"/>
          <w:trHeight w:val="243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Kołyska do książek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Skaner wyposażony jest w kołyskę do dzieł zwartych umożliwiających skanowanie dzieł o grubości grzbietów do min. 15 cm i wadze 20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Kołyska manualna, umożliwiająca 3 tryby pracy: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Paca z manualnie podnoszoną i opuszczaną szybą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Praca w trybie V-kołyski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Praca w trybie bez szyby 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Kołyska wyposażona w 2 manualne tace zapewniająca pełne bezpieczeństwo digitalizowanych zbiorów i równomierny docisk grzbietu do szyby oraz w możliwość ułożenia w pozycji v zapewniając digitalizację obydwu pagin nierozwartej księgi podczas jednego przebiegu skanera.</w:t>
            </w:r>
          </w:p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Kołyska może zostać rozszerzona o funkcję automatycznego przekładania pagin ksiąg.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Szyba dociskowa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Skaner wyposażony jest w szybę płaską dociskową, która pozwala na wypłaszczenie skanowanego obiektu i jest sterowana manualnie w celu zapewnienia maksymalnego bezpieczeństwa zbiorów.</w:t>
            </w:r>
          </w:p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OPCJONALNIE  Skaner może zostać wyposażony w szybę typu V, która umożliwia skanowanie w trybie v z użyciem v-kołyski, w którą wyposażony jest skaner.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Czas skanowania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Skaner skanuje obiekty w następujących prędkościach: 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maks. 5 sekund dla 2 w 300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maks. 10 sekund dla A2 w 600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</w:p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Maksymalny czas zapisu i wyświetlenia obrazu na stacji skanującej nie może być dłuższy niż dwukrotność czasu skanowania.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Korekcja obrazów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Skaner automatycznie rozpoznaje format skanowanego obiektu i zwraca .obraz w postaci wykadrowanej.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Interfejs fizyczny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outlineLvl w:val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 xml:space="preserve">Skaner wyposażony jest w interfejs komunikacyjny Gigabit Ethernet 10/100/1000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Mbps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(protokół TCP/IP) umożliwiający realizację procesu skanowania w środowisku oprogramowania rozproszonego na różnych stacjach w sieci oraz 2 porty USB umożliwiające zapis na nośnikach USB.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Kalibracja urządzenia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 w:line="240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 xml:space="preserve">Urządzenie musi posiadać skalibrowaną fabrycznie głowicę. 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Dystrybucja plików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324919" w:rsidRDefault="00324919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Skaner umożliwia dystrybucję plików z obrazami:</w:t>
            </w:r>
          </w:p>
          <w:p w:rsidR="00324919" w:rsidRDefault="00324919" w:rsidP="009D4270">
            <w:pPr>
              <w:pStyle w:val="Zwykytekst"/>
              <w:numPr>
                <w:ilvl w:val="0"/>
                <w:numId w:val="4"/>
              </w:numPr>
              <w:tabs>
                <w:tab w:val="left" w:pos="252"/>
              </w:tabs>
              <w:ind w:left="252" w:hanging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bezpośrednio na wskazany udział sieciowy,</w:t>
            </w:r>
          </w:p>
          <w:p w:rsidR="00324919" w:rsidRDefault="00324919" w:rsidP="009D4270">
            <w:pPr>
              <w:pStyle w:val="Zwykytekst"/>
              <w:numPr>
                <w:ilvl w:val="0"/>
                <w:numId w:val="4"/>
              </w:numPr>
              <w:tabs>
                <w:tab w:val="left" w:pos="252"/>
              </w:tabs>
              <w:ind w:left="252" w:hanging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bezpośrednio do wskazanej lokalizacji na serwerze FTP,</w:t>
            </w:r>
          </w:p>
          <w:p w:rsidR="00324919" w:rsidRDefault="00324919" w:rsidP="009D4270">
            <w:pPr>
              <w:pStyle w:val="Zwykytekst"/>
              <w:numPr>
                <w:ilvl w:val="0"/>
                <w:numId w:val="4"/>
              </w:numPr>
              <w:tabs>
                <w:tab w:val="left" w:pos="252"/>
              </w:tabs>
              <w:ind w:left="252" w:hanging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bezpośrednio do poczty elektronicznej przez protokół SMTP,</w:t>
            </w:r>
          </w:p>
          <w:p w:rsidR="00324919" w:rsidRDefault="00324919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bezpośrednio do drukarki sieciowej.</w:t>
            </w: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Oprogramowanie lokalne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Skaner dostarczany jest z oprogramowaniem sieciowym i lokalnym.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Oprogramowanie lokalne posiada interfejs użytkownika w języku polskim.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Oprogramowanie umożliwia: 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korekcję i dystrybucję zeskanowanych obiektów,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wybór rozdzielczości i trybu skanowania (kolorowy monochromatyczny, czarno-biały),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predefiniowania wielu specyficznych obszarów do skanowania i zapisywania ich jako indywidualnych plików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zastosowania kompresji plików,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automatyczne rozpoznawanie skanowanego formatu wraz z odpowiednim kadrowaniem,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ręcznego kadrowania i podziału obrazu,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automatycznego lub ręcznego podziału na prawą i lewą stronę z usunięciem marginesu wewnętrznego,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jednoczesnego zapisywania rezultatów skanowania w różnych lokalizacjach w plikach o różnych formatach (TIF, JPG, PDF) i różnych parametrach (rozdzielczość, tryb obrazu – kolor, odcienie szarości)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korekcji obrazu: jasność, kontrast, prostowanie,  maskowanie zadanych obszarów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kompletowania zeskanowanych obiektów w celu ich późniejszego całościowego obrabiania.</w:t>
            </w:r>
          </w:p>
          <w:p w:rsidR="00BA4B94" w:rsidRDefault="0099224D" w:rsidP="009D427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możliwość dodawania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metadanych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 skanowanych obiektów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możliwość wykonania wirtualnego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rescanu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tzn. przywrócenie zeskanowanego obrazu bez konieczności wykonywania ponownego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skanu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zgodność z systemami operacyjnymi 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Windows (32/64bit) 7,8,8.1,10, 11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zapisu plików wynikowych z profilem oraz bez profilu ICC wygenerowanego dla danego typu skanera.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sterowania natężeniem światła z poziomu oprogramowania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Skaner dostarczany zostanie wraz z oprogramowaniem z wspomagającym proces digitalizacji.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Oprogramowanie wspomagające proces digitalizacji posiada interfejs użytkownika w języku polskim.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Oprogramowanie umożliwia: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grupową edycję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metadanych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plików TIFF/EXIFF takich pól jak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DocumentName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Make, Model, Software,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Artist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Copyright,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UserComments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wykonywanie kopii bezpieczeństwa każdego pliku podczas osadzania meta danych.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trHeight w:val="2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Oprogramowanie sieciowe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Skaner dostarczany jest wraz  z oprogramowaniem sieciowym i lokalnym.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Oprogramowanie sieciowe posiada interfejs użytkownika w języku polskim.</w:t>
            </w:r>
          </w:p>
          <w:p w:rsidR="00BA4B94" w:rsidRDefault="0099224D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Oprogramowanie umożliwia: 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wybór trybu i rozdzielczości skanowania – czarno-biały, odcienie szarości, kolor, z możliwością przełączania w ramach zadania,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wybór skanowanego formatu (również formatów niestandardowych) wraz z odpowiednim kadrowaniem,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zapis obrazów w formatach: JPEG, TIFF, GIF, BMP, PCX, PNG, PDF,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jednoczesnego zapisu rezultatów skanowania we wskazanych, różnych lokalizacjach, w plikach o różnych formatach (TIFF, JPEG, itp.) i różnych parametrach (rozdzielczość, tryb obrazu – kolor, odcienie szarości, monochromatyczny),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ręcznego kadrowania i podziału obrazu, przy skanowaniu książek,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automatycznego oraz ręcznego podziału na prawą i lewą stronę z usunięciem marginesu wewnętrznego,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definiowania wielu masek skanowania oraz ich automatycznego wykorzystania do podziału skanowanych obiektów,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możliwości korekcji obrazu: jasność, kontrast, prostowanie, usuwanie zanieczyszczeń, maskowanie zadanych obszarów,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kompletowania dzieł z zeskanowanych obrazów, w sposób umożliwiający ich późniejszą całościową obróbkę,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możliwość dodawania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metadanych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skanowanych obiektów,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możliwość tworzenia plików 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metadanymi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wykonywania operacji obróbki zadań równolegle(w tle) z procesem skanowania,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przetwarzania ‘wsadowego’ plików (obróbka obrazów lub całych zadań bez ingerencji operatora),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dystrybucji skanowanych obiektów:</w:t>
            </w:r>
          </w:p>
          <w:p w:rsidR="00BA4B94" w:rsidRDefault="0099224D" w:rsidP="009D4270">
            <w:pPr>
              <w:pStyle w:val="Zwykytekst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na wskazany udział lokalny bądź sieciowy,</w:t>
            </w:r>
          </w:p>
          <w:p w:rsidR="00BA4B94" w:rsidRDefault="0099224D" w:rsidP="009D4270">
            <w:pPr>
              <w:pStyle w:val="Zwykytekst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przez pocztę elektroniczną na wskazany adres e-mail,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importowania plików z obrazami w formatach TIFF i JPEG.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pełna kompatybilność z systemami operacyjnymi Windows, android,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linux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mac os. </w:t>
            </w:r>
          </w:p>
          <w:p w:rsidR="00BA4B94" w:rsidRDefault="0099224D" w:rsidP="009D4270">
            <w:pPr>
              <w:pStyle w:val="Zwykytek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możliwość sterowania urządzeniem za pomocą urządzenia mobilnego.</w:t>
            </w:r>
          </w:p>
          <w:p w:rsidR="00BA4B94" w:rsidRDefault="00BA4B94" w:rsidP="009D4270">
            <w:pPr>
              <w:pStyle w:val="Zwykyteks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BA4B94" w:rsidRPr="009E4896" w:rsidRDefault="0099224D" w:rsidP="009D4270">
            <w:pPr>
              <w:spacing w:after="0"/>
              <w:jc w:val="both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9E4896">
              <w:rPr>
                <w:rFonts w:cstheme="minorHAnsi"/>
                <w:bCs/>
                <w:color w:val="auto"/>
                <w:sz w:val="24"/>
                <w:szCs w:val="24"/>
              </w:rPr>
              <w:t>Wraz ze skanerem należy zapewnić subskrypcję na bezpłatną aktualizację (możliwość bezpłatnego pobrania ze stron internetowych producenta)  oprogramowania w całym okresie obowiązywania gwarancji</w:t>
            </w:r>
            <w:r w:rsidR="009E4896">
              <w:rPr>
                <w:rFonts w:cstheme="minorHAnsi"/>
                <w:bCs/>
                <w:color w:val="auto"/>
                <w:sz w:val="24"/>
                <w:szCs w:val="24"/>
              </w:rPr>
              <w:t>.</w:t>
            </w:r>
            <w:r w:rsidRPr="009E4896">
              <w:rPr>
                <w:rFonts w:cstheme="minorHAnsi"/>
                <w:bCs/>
                <w:color w:val="auto"/>
                <w:sz w:val="24"/>
                <w:szCs w:val="24"/>
              </w:rPr>
              <w:t xml:space="preserve">    </w:t>
            </w:r>
          </w:p>
          <w:p w:rsidR="00BA4B94" w:rsidRDefault="00BA4B94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  <w:tr w:rsidR="00324919" w:rsidTr="00324919">
        <w:trPr>
          <w:trHeight w:val="7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Urządzenie sterujące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BA4B94" w:rsidRDefault="0099224D" w:rsidP="009D42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Skaner wyposażony jest w zintegrowany komputer sterujący oraz 21” monitor dotykowy umożliwiający pracę skanera bez konieczności podłączenia skanera do zewnętrznej jednostki sterującej.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19" w:rsidRDefault="00324919">
            <w:pPr>
              <w:suppressAutoHyphens w:val="0"/>
              <w:spacing w:after="0" w:line="259" w:lineRule="auto"/>
            </w:pPr>
          </w:p>
        </w:tc>
      </w:tr>
    </w:tbl>
    <w:p w:rsidR="0090575A" w:rsidRDefault="0090575A" w:rsidP="009D4270">
      <w:pPr>
        <w:spacing w:after="0"/>
        <w:rPr>
          <w:rFonts w:cstheme="minorHAnsi"/>
          <w:b/>
          <w:bCs/>
          <w:sz w:val="24"/>
          <w:szCs w:val="24"/>
        </w:rPr>
      </w:pPr>
    </w:p>
    <w:p w:rsidR="0090575A" w:rsidRDefault="0090575A" w:rsidP="009D4270">
      <w:pPr>
        <w:spacing w:after="0"/>
        <w:rPr>
          <w:rFonts w:cstheme="minorHAnsi"/>
          <w:b/>
          <w:bCs/>
          <w:sz w:val="24"/>
          <w:szCs w:val="24"/>
        </w:rPr>
      </w:pPr>
    </w:p>
    <w:p w:rsidR="00324919" w:rsidRDefault="00324919" w:rsidP="009D4270">
      <w:pPr>
        <w:spacing w:after="0"/>
        <w:rPr>
          <w:rFonts w:cstheme="minorHAnsi"/>
          <w:b/>
          <w:bCs/>
          <w:sz w:val="24"/>
          <w:szCs w:val="24"/>
        </w:rPr>
      </w:pPr>
    </w:p>
    <w:p w:rsidR="00324919" w:rsidRDefault="00324919" w:rsidP="009D4270">
      <w:pPr>
        <w:spacing w:after="0"/>
        <w:rPr>
          <w:rFonts w:cstheme="minorHAnsi"/>
          <w:b/>
          <w:bCs/>
          <w:sz w:val="24"/>
          <w:szCs w:val="24"/>
        </w:rPr>
      </w:pPr>
    </w:p>
    <w:p w:rsidR="00907ABF" w:rsidRDefault="00907ABF" w:rsidP="009D4270">
      <w:pPr>
        <w:spacing w:after="0"/>
        <w:rPr>
          <w:rFonts w:cstheme="minorHAnsi"/>
          <w:b/>
          <w:bCs/>
          <w:sz w:val="24"/>
          <w:szCs w:val="24"/>
        </w:rPr>
      </w:pPr>
    </w:p>
    <w:p w:rsidR="0090575A" w:rsidRDefault="0090575A" w:rsidP="009D4270">
      <w:pPr>
        <w:spacing w:after="0"/>
        <w:rPr>
          <w:rFonts w:cstheme="minorHAnsi"/>
          <w:b/>
          <w:bCs/>
          <w:sz w:val="24"/>
          <w:szCs w:val="24"/>
        </w:rPr>
      </w:pPr>
      <w:r w:rsidRPr="00125A37">
        <w:rPr>
          <w:rFonts w:cstheme="minorHAnsi"/>
          <w:b/>
          <w:bCs/>
          <w:sz w:val="24"/>
          <w:szCs w:val="24"/>
        </w:rPr>
        <w:lastRenderedPageBreak/>
        <w:t>1.2.  Skaner A3  – ilość 1 szt.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P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38111F" w:rsidRPr="006B6AA4" w:rsidRDefault="0038111F" w:rsidP="009D4270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236" w:type="dxa"/>
        <w:tblInd w:w="90" w:type="dxa"/>
        <w:tblLook w:val="04A0"/>
      </w:tblPr>
      <w:tblGrid>
        <w:gridCol w:w="585"/>
        <w:gridCol w:w="1929"/>
        <w:gridCol w:w="4592"/>
        <w:gridCol w:w="2130"/>
      </w:tblGrid>
      <w:tr w:rsidR="00324919" w:rsidRPr="006B6AA4" w:rsidTr="008C6FB0">
        <w:tc>
          <w:tcPr>
            <w:tcW w:w="585" w:type="dxa"/>
            <w:shd w:val="clear" w:color="auto" w:fill="D9D9D9" w:themeFill="background1" w:themeFillShade="D9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324919" w:rsidRPr="006B6AA4" w:rsidRDefault="00324919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4592" w:type="dxa"/>
            <w:shd w:val="clear" w:color="auto" w:fill="D9D9D9" w:themeFill="background1" w:themeFillShade="D9"/>
          </w:tcPr>
          <w:p w:rsidR="00324919" w:rsidRPr="006B6AA4" w:rsidRDefault="00324919" w:rsidP="009D427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cstheme="minorHAnsi"/>
                <w:bCs/>
                <w:sz w:val="24"/>
                <w:szCs w:val="24"/>
              </w:rPr>
              <w:t>Wymagane minimalne parametry techniczne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3B38" w:rsidRPr="00A17834" w:rsidRDefault="00D13B38" w:rsidP="00D13B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324919" w:rsidRPr="006B6AA4" w:rsidRDefault="00D13B38" w:rsidP="00D13B38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324919" w:rsidRPr="004C5A39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Color Charged-Coupled Device ( CCD ) </w:t>
            </w:r>
          </w:p>
        </w:tc>
        <w:tc>
          <w:tcPr>
            <w:tcW w:w="2126" w:type="dxa"/>
            <w:shd w:val="clear" w:color="auto" w:fill="auto"/>
          </w:tcPr>
          <w:p w:rsidR="00324919" w:rsidRPr="004C5A39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LED (LIGHT BAR) 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Sposób podawania dokumentów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Skaner płaski formatu A3 z krawędzią umożliwiającą skanowanie teczek i książek bez konieczności rozszywania do formatu A2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29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Ścieżki przejścia dokumentów</w:t>
            </w:r>
          </w:p>
        </w:tc>
        <w:tc>
          <w:tcPr>
            <w:tcW w:w="4592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Na szybie z opcją zintegrowania z ADF.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Rozdzielczość optyczna (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dpi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600 x 600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29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Możliwość ustawienia rozdzielczości wyjściowej  </w:t>
            </w:r>
          </w:p>
        </w:tc>
        <w:tc>
          <w:tcPr>
            <w:tcW w:w="4592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 72 do 1200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dpi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krokiem co 1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dpi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Odwzorowanie półtonów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Dithering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rozpraszanie błędów 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Tryb szarości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16-bitowe wejście, 8-bitowe wyjście 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Tryb koloru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48-bitowe wejście 24-bitowe wyjście 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Maksymalna waga urządzenia wraz z szybą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 kg 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USB 2.0 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Poziom hałasu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Praca &lt; 55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dB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Stan gotowości &lt; 45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dB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29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Rekomendowane dzienne obciążenie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Flatbed</w:t>
            </w:r>
            <w:proofErr w:type="spellEnd"/>
          </w:p>
        </w:tc>
        <w:tc>
          <w:tcPr>
            <w:tcW w:w="4592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 3500 stron 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4C5A39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Systemy operacyjne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Win XP / Vista / Win 7 / Win 8 / Win 8.1 / Win 10 </w:t>
            </w:r>
          </w:p>
        </w:tc>
        <w:tc>
          <w:tcPr>
            <w:tcW w:w="2126" w:type="dxa"/>
            <w:shd w:val="clear" w:color="auto" w:fill="auto"/>
          </w:tcPr>
          <w:p w:rsidR="00324919" w:rsidRPr="004C5A39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4C5A39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929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Obsługiwane formaty plików</w:t>
            </w:r>
          </w:p>
        </w:tc>
        <w:tc>
          <w:tcPr>
            <w:tcW w:w="4592" w:type="dxa"/>
          </w:tcPr>
          <w:p w:rsidR="00324919" w:rsidRPr="006B6AA4" w:rsidRDefault="00324919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eastAsia="Microsoft JhengHei" w:cstheme="minorHAnsi"/>
                <w:sz w:val="24"/>
                <w:szCs w:val="24"/>
                <w:lang w:val="en-US"/>
              </w:rPr>
              <w:t xml:space="preserve">BMP, PNG, GIF, JPEG, Single-Page PDF, Multi-Page PDF, Multi-TIFF, TIFF, RTF, TXT, OCR ( for </w:t>
            </w:r>
            <w:proofErr w:type="spellStart"/>
            <w:r w:rsidRPr="00125A37">
              <w:rPr>
                <w:rFonts w:eastAsia="Microsoft JhengHei" w:cstheme="minorHAnsi"/>
                <w:sz w:val="24"/>
                <w:szCs w:val="24"/>
                <w:lang w:val="en-US"/>
              </w:rPr>
              <w:t>iScan</w:t>
            </w:r>
            <w:proofErr w:type="spellEnd"/>
            <w:r w:rsidRPr="00125A37">
              <w:rPr>
                <w:rFonts w:eastAsia="Microsoft JhengHei" w:cstheme="minorHAnsi"/>
                <w:sz w:val="24"/>
                <w:szCs w:val="24"/>
                <w:lang w:val="en-US"/>
              </w:rPr>
              <w:t xml:space="preserve"> only ), XPS, DOC, XLS, PPT, DOCS, XLSX, PPTX, HTML</w:t>
            </w:r>
          </w:p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324919" w:rsidRPr="004C5A39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29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Funkcje sterownika</w:t>
            </w:r>
          </w:p>
        </w:tc>
        <w:tc>
          <w:tcPr>
            <w:tcW w:w="4592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Poprawa jakości skanowanych dokumentów dla sterownika TWAIN - Automatyczne </w:t>
            </w: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rozpoznawanie rozmiaru arkusza, likwidacja przekosu, automatyczne obracanie arkuszy, łączenie obrazów (przednia i tylna strona widoczna na jednym obrazie),</w:t>
            </w:r>
          </w:p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automatyczne wykrywanie koloru, automatyczne wykrywanie skali szarości, usuwanie ramek, wypełnianie otworów, usuwanie kolorów (drop out), wypełnianie krawędzi obrazu, usuwanie pustej strony według procentowej zawartości tekstu, poprawa jakości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skanów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(korekta barw, jasności, kontrastu, czytelności, ostrości</w:t>
            </w:r>
            <w:r w:rsidRPr="00324919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,</w:t>
            </w: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wyglądu tła)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vMerge w:val="restart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1929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4592" w:type="dxa"/>
            <w:hideMark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ISIS, TWAIN, WIA Driver, Button Manager V2,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AVScan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X, Nuance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PaperPort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14SE,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A+Manager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</w:p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Oprogramowanie musi umożliwiać bezpłatne aktualizacje bezterminowo. 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vMerge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Wymagania do oprogramowania</w:t>
            </w:r>
          </w:p>
        </w:tc>
        <w:tc>
          <w:tcPr>
            <w:tcW w:w="4592" w:type="dxa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Oprogramowanie musi cyfrowo integrować funkcjonalność skanera ADF i szyby aby działały jako jedno urządzenie oraz dające możliwość pracy niezależnie na szybie albo na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ADFie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bez konieczności podłączania obydwu urządzeń do komputera. Oprogramowanie umożlwiające pracę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batchową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zapamiętywać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batche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 ponownym uruchomieniu oprogramowania.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c>
          <w:tcPr>
            <w:tcW w:w="585" w:type="dxa"/>
            <w:shd w:val="clear" w:color="auto" w:fill="auto"/>
          </w:tcPr>
          <w:p w:rsidR="00324919" w:rsidRPr="006B6AA4" w:rsidRDefault="00324919" w:rsidP="009D4270">
            <w:pPr>
              <w:pStyle w:val="Default"/>
              <w:rPr>
                <w:rFonts w:asciiTheme="minorHAnsi" w:hAnsiTheme="minorHAnsi" w:cstheme="minorHAnsi"/>
              </w:rPr>
            </w:pPr>
            <w:r w:rsidRPr="00125A3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929" w:type="dxa"/>
          </w:tcPr>
          <w:p w:rsidR="00324919" w:rsidRPr="006B6AA4" w:rsidRDefault="00324919" w:rsidP="009D4270">
            <w:pPr>
              <w:pStyle w:val="Default"/>
              <w:rPr>
                <w:rFonts w:asciiTheme="minorHAnsi" w:hAnsiTheme="minorHAnsi" w:cstheme="minorHAnsi"/>
              </w:rPr>
            </w:pPr>
            <w:r w:rsidRPr="00125A37">
              <w:rPr>
                <w:rFonts w:asciiTheme="minorHAnsi" w:hAnsiTheme="minorHAnsi" w:cstheme="minorHAnsi"/>
              </w:rPr>
              <w:t xml:space="preserve">Oprogramowanie do zarządzania i monitoringu </w:t>
            </w:r>
          </w:p>
        </w:tc>
        <w:tc>
          <w:tcPr>
            <w:tcW w:w="4592" w:type="dxa"/>
          </w:tcPr>
          <w:p w:rsidR="00324919" w:rsidRPr="006B6AA4" w:rsidRDefault="00324919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125A37">
              <w:rPr>
                <w:rFonts w:asciiTheme="minorHAnsi" w:hAnsiTheme="minorHAnsi" w:cstheme="minorHAnsi"/>
                <w:sz w:val="24"/>
                <w:szCs w:val="24"/>
              </w:rPr>
              <w:t>Wraz ze skanerem należy dostarczyć oprogramowanie w strukturze klient-serwer, umożliwiające scentralizowane zarządzanie i monitoring oferowanych skanerów w sieci w tym: zdalną aktualizację sterowników, generowanie alertów o stanie skanera (błędy) i potrzebie wymiany elementów eksploatacyjnych.</w:t>
            </w:r>
          </w:p>
        </w:tc>
        <w:tc>
          <w:tcPr>
            <w:tcW w:w="2126" w:type="dxa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rPr>
          <w:trHeight w:val="630"/>
        </w:trPr>
        <w:tc>
          <w:tcPr>
            <w:tcW w:w="585" w:type="dxa"/>
            <w:vMerge w:val="restart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929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Rozmiary skanowania: 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300 x 432 mm (11.8 x 17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in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rPr>
          <w:trHeight w:val="615"/>
        </w:trPr>
        <w:tc>
          <w:tcPr>
            <w:tcW w:w="585" w:type="dxa"/>
            <w:vMerge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Flatbed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Maksimum</w:t>
            </w:r>
          </w:p>
        </w:tc>
        <w:tc>
          <w:tcPr>
            <w:tcW w:w="4592" w:type="dxa"/>
            <w:vMerge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rPr>
          <w:trHeight w:val="675"/>
        </w:trPr>
        <w:tc>
          <w:tcPr>
            <w:tcW w:w="585" w:type="dxa"/>
            <w:vMerge w:val="restart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929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skanowania: 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4.5 sek. / 6 sek.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  <w:tr w:rsidR="00324919" w:rsidRPr="006B6AA4" w:rsidTr="00324919">
        <w:trPr>
          <w:trHeight w:val="885"/>
        </w:trPr>
        <w:tc>
          <w:tcPr>
            <w:tcW w:w="585" w:type="dxa"/>
            <w:vMerge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9" w:type="dxa"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Szyba A3 B/W, kolor - 300dpi, A3</w:t>
            </w:r>
          </w:p>
        </w:tc>
        <w:tc>
          <w:tcPr>
            <w:tcW w:w="4592" w:type="dxa"/>
            <w:vMerge/>
            <w:shd w:val="clear" w:color="auto" w:fill="auto"/>
          </w:tcPr>
          <w:p w:rsidR="00324919" w:rsidRPr="006B6AA4" w:rsidRDefault="00324919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24919" w:rsidRPr="006B6AA4" w:rsidRDefault="00324919">
            <w:pPr>
              <w:suppressAutoHyphens w:val="0"/>
              <w:spacing w:after="0" w:line="259" w:lineRule="auto"/>
            </w:pPr>
          </w:p>
        </w:tc>
      </w:tr>
    </w:tbl>
    <w:p w:rsidR="0090575A" w:rsidRPr="006B6AA4" w:rsidRDefault="0090575A" w:rsidP="009D4270">
      <w:pPr>
        <w:spacing w:after="0" w:line="240" w:lineRule="auto"/>
        <w:rPr>
          <w:rFonts w:cstheme="minorHAnsi"/>
          <w:strike/>
          <w:color w:val="FF0000"/>
          <w:sz w:val="24"/>
          <w:szCs w:val="24"/>
        </w:rPr>
      </w:pPr>
      <w:bookmarkStart w:id="1" w:name="_Toc15555708"/>
      <w:bookmarkStart w:id="2" w:name="_Toc15568876"/>
    </w:p>
    <w:bookmarkEnd w:id="1"/>
    <w:bookmarkEnd w:id="2"/>
    <w:p w:rsidR="0090575A" w:rsidRPr="006B6AA4" w:rsidRDefault="0090575A" w:rsidP="009D427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90575A" w:rsidRPr="006B6AA4" w:rsidRDefault="0090575A" w:rsidP="009D427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90575A" w:rsidRPr="006B6AA4" w:rsidRDefault="0090575A" w:rsidP="009D427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25A37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2. Komputery - specyfikacja</w:t>
      </w:r>
    </w:p>
    <w:p w:rsidR="0090575A" w:rsidRPr="006B6AA4" w:rsidRDefault="0090575A" w:rsidP="009D427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90575A" w:rsidRPr="008C6FB0" w:rsidRDefault="0090575A" w:rsidP="00907ABF">
      <w:pPr>
        <w:spacing w:after="0" w:line="240" w:lineRule="auto"/>
        <w:jc w:val="both"/>
        <w:rPr>
          <w:rFonts w:cstheme="minorHAnsi"/>
          <w:b/>
          <w:bCs/>
          <w:color w:val="auto"/>
          <w:sz w:val="24"/>
          <w:szCs w:val="24"/>
          <w:shd w:val="clear" w:color="auto" w:fill="FFFFFF"/>
        </w:rPr>
      </w:pPr>
      <w:r w:rsidRPr="008C6FB0">
        <w:rPr>
          <w:rFonts w:cstheme="minorHAnsi"/>
          <w:b/>
          <w:bCs/>
          <w:color w:val="auto"/>
          <w:sz w:val="24"/>
          <w:szCs w:val="24"/>
          <w:shd w:val="clear" w:color="auto" w:fill="FFFFFF"/>
        </w:rPr>
        <w:t>WAŻNE: Komputery muszą być w pełni kompatybilne z zaoferowanymi skanerami.</w:t>
      </w:r>
    </w:p>
    <w:p w:rsidR="00907ABF" w:rsidRPr="008C6FB0" w:rsidRDefault="00907ABF" w:rsidP="00907ABF">
      <w:pPr>
        <w:spacing w:after="0" w:line="240" w:lineRule="auto"/>
        <w:jc w:val="both"/>
        <w:rPr>
          <w:rFonts w:cstheme="minorHAnsi"/>
          <w:b/>
          <w:bCs/>
          <w:strike/>
          <w:color w:val="auto"/>
          <w:sz w:val="24"/>
          <w:szCs w:val="24"/>
          <w:shd w:val="clear" w:color="auto" w:fill="FFFFFF"/>
        </w:rPr>
      </w:pPr>
    </w:p>
    <w:p w:rsidR="00907ABF" w:rsidRDefault="008C6FB0" w:rsidP="00907ABF">
      <w:pPr>
        <w:spacing w:after="0" w:line="240" w:lineRule="auto"/>
        <w:jc w:val="both"/>
        <w:rPr>
          <w:b/>
          <w:bCs/>
          <w:sz w:val="24"/>
          <w:szCs w:val="24"/>
        </w:rPr>
      </w:pPr>
      <w:r w:rsidRPr="008C6FB0">
        <w:rPr>
          <w:b/>
          <w:bCs/>
          <w:sz w:val="24"/>
          <w:szCs w:val="24"/>
        </w:rPr>
        <w:t>Wykonawca podpisując formularz oferty wraz z formularzem technicznym oświadcza, że zaoferowany przez niego sprzęt jest w pełni kompatybilny.</w:t>
      </w:r>
    </w:p>
    <w:p w:rsidR="008C6FB0" w:rsidRPr="008C6FB0" w:rsidRDefault="008C6FB0" w:rsidP="00907ABF">
      <w:pPr>
        <w:spacing w:after="0" w:line="240" w:lineRule="auto"/>
        <w:jc w:val="both"/>
        <w:rPr>
          <w:rFonts w:cstheme="minorHAnsi"/>
          <w:b/>
          <w:bCs/>
          <w:color w:val="auto"/>
          <w:sz w:val="24"/>
          <w:szCs w:val="24"/>
          <w:shd w:val="clear" w:color="auto" w:fill="FFFFFF"/>
        </w:rPr>
      </w:pPr>
    </w:p>
    <w:p w:rsidR="0090575A" w:rsidRPr="006B6AA4" w:rsidRDefault="0090575A" w:rsidP="009D4270">
      <w:pPr>
        <w:spacing w:after="0"/>
        <w:jc w:val="both"/>
        <w:rPr>
          <w:rFonts w:cstheme="minorHAnsi"/>
          <w:sz w:val="24"/>
          <w:szCs w:val="24"/>
        </w:rPr>
      </w:pPr>
      <w:r w:rsidRPr="00125A37">
        <w:rPr>
          <w:rFonts w:cstheme="minorHAnsi"/>
          <w:sz w:val="24"/>
          <w:szCs w:val="24"/>
        </w:rPr>
        <w:t>Oferowany sprzęt musi być nieużywany i fabrycznie nowy, pochodzić z seryjnej produkcji                          z uwzględnieniem opcji konfiguracyjnych przewidzianych przez Producenta dla oferowanego modelu sprzętu, pochodzić z oficjalnego kanału dystrybucji Producenta na rynek polski. Zamawiający nie dopuszcza oferowania sprzętu będącego prototypem.</w:t>
      </w:r>
    </w:p>
    <w:p w:rsidR="0090575A" w:rsidRPr="006B6AA4" w:rsidRDefault="0090575A" w:rsidP="009D427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0575A" w:rsidRPr="006B6AA4" w:rsidRDefault="0090575A" w:rsidP="009D42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25A3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2.1. Komputer sterujący skaner A2 + monitor graficzny – ilość 1 szt.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90575A" w:rsidRPr="006B6AA4" w:rsidRDefault="0090575A" w:rsidP="009D42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0575A" w:rsidRPr="006B6AA4" w:rsidRDefault="0090575A" w:rsidP="009D42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9510" w:type="dxa"/>
        <w:tblInd w:w="108" w:type="dxa"/>
        <w:tblLook w:val="04A0"/>
      </w:tblPr>
      <w:tblGrid>
        <w:gridCol w:w="520"/>
        <w:gridCol w:w="2452"/>
        <w:gridCol w:w="4258"/>
        <w:gridCol w:w="2280"/>
      </w:tblGrid>
      <w:tr w:rsidR="00511507" w:rsidRPr="006B6AA4" w:rsidTr="008C6FB0">
        <w:tc>
          <w:tcPr>
            <w:tcW w:w="520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cstheme="minorHAnsi"/>
                <w:b/>
                <w:sz w:val="24"/>
                <w:szCs w:val="24"/>
              </w:rPr>
              <w:t xml:space="preserve">Nazwa parametru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cstheme="minorHAnsi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Typ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Komputer stacjonarny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Intel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Core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i5-11400F (6 rdzeni, od 2.60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GHz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do 4.40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GHz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, 12 MB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cache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Chipset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Intel B560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Pamięć RAM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64 GB (DIMM DDR4, 3200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MHz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trHeight w:val="1228"/>
        </w:trPr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Maksymalna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obsługiwana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ilość pamięci RAM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128 GB Liczba gniazd pamięci (ogółem / wolne)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4/2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Karta Grafiki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NVIDIA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GeForce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RTX 3050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Wielkość pamięci karty graficzne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8192 MB GDDR6 (pamięć własna)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Dysk SSD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1000 GB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Opcje dołożenia dysków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Możliwość montażu czterech dysków SATA (brak elementów montażowych)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Możliwość montażu dodatkowego dysku M.2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PCIe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/SATA (elementy montażowe w zestawie)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Wbudowane napędy optyczne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DVD RW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vMerge w:val="restart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Dźwięk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Zintegrowana karta dźwiękowa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vMerge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Łączność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125A37">
              <w:rPr>
                <w:rFonts w:cstheme="minorHAnsi"/>
                <w:sz w:val="24"/>
                <w:szCs w:val="24"/>
              </w:rPr>
              <w:t>Wi-Fi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4 (802.11 b/g/n)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LAN 2.5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Złącza - panel tylny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USB 2.0 - 4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lastRenderedPageBreak/>
              <w:t>USB 3.2 Gen. 1 - 2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USB 3.2 Gen. 2 - 2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USB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Type-C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Wejście/wyjścia audio - 5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Wyjście S/PDIF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RJ-45 (LAN)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Display Port (karta graficzna) - 3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125A37">
              <w:rPr>
                <w:rFonts w:cstheme="minorHAnsi"/>
                <w:sz w:val="24"/>
                <w:szCs w:val="24"/>
              </w:rPr>
              <w:t>AC-in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(wejście zasilania)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Złącze antenowe - 2 szt.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Złącza - panel górny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USB 2.0 - 2 szt.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Wejście mikrofonowe - 1 szt.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Wyjście słuchawkowe/głośnikowe - 1 szt.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Porty wewnętrzne (wolne)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125A37">
              <w:rPr>
                <w:rFonts w:cstheme="minorHAnsi"/>
                <w:sz w:val="24"/>
                <w:szCs w:val="24"/>
              </w:rPr>
              <w:t>PCI-e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x16 - 1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SATA III - 6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M.2 - 1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Kieszeń wewnętrzna 3,5" - 2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Kieszeń wewnętrzna 2,5" - 2 szt.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Zasilacz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500 W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4C5A39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System operacyjny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Microsoft Windows 10 Pro </w:t>
            </w: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lub</w:t>
            </w:r>
            <w:proofErr w:type="spellEnd"/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 Microsoft Windows 11 Pro</w:t>
            </w:r>
          </w:p>
        </w:tc>
        <w:tc>
          <w:tcPr>
            <w:tcW w:w="2280" w:type="dxa"/>
            <w:shd w:val="clear" w:color="auto" w:fill="auto"/>
          </w:tcPr>
          <w:p w:rsidR="00511507" w:rsidRPr="004C5A39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Klawiatura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Typ – pełnowymiarowy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Układ – QWERTY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Złącze - USB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Mysz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Sensor optyczny 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Liczba przycisków – 3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Rozdzielczość minimalna CPI/ DPI 1000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Złącze USB</w:t>
            </w: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Monitor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Przekątna ekranu 27"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Powłoka matrycy Matowa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Rodzaj matrycy LED, IPS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Rozdzielczość ekranu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3840 x 2160 (UHD 4K)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Format obrazu 16:9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Częstotliwość odświeżania ekranu 60 Hz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Odwzorowanie przestrzeni barw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Adobe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RGB: 70%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sRGB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: 100%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Liczba wyświetlanych kolorów 1,07 mld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HDR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HDR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10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Czas reakcji 5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ms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(GTG)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Wielkość plamki 0,155 x 0,155 mm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Jasność 350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cd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m²</w:t>
            </w:r>
            <w:proofErr w:type="spellEnd"/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Kontrast statyczny 1 300:1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Kontrast dynamiczny 20 000 000:1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Kąt widzenia w poziomie 178 stopni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Kąt widzenia w pionie 178 stopni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Złącza : HDMI - 1 szt. </w:t>
            </w: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DisplayPort</w:t>
            </w:r>
            <w:proofErr w:type="spellEnd"/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 - 1 szt. Mini </w:t>
            </w: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DisplayPort</w:t>
            </w:r>
            <w:proofErr w:type="spellEnd"/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 - 1 szt. USB 3.1 Gen. 1 </w:t>
            </w:r>
            <w:r w:rsidRPr="00125A37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(USB 3.0) - 4 szt. USB 3.1 Gen. 1 Type-B (USB 3.0) - 2 szt.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AC-in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(wejście zasilania) - 1 szt.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Listwa zasilająca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Kabel – min 1,5m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Gniazda sieciowe – 5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Zabezpieczenie prądowe  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90575A" w:rsidRPr="006B6AA4" w:rsidRDefault="0090575A" w:rsidP="009D42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0575A" w:rsidRDefault="0090575A" w:rsidP="009D42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25A3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2.2. Komputer do obróbki fotografii  + monitor graficzny – ilość 1 szt.</w:t>
      </w:r>
    </w:p>
    <w:p w:rsidR="0038111F" w:rsidRPr="006B6AA4" w:rsidRDefault="0038111F" w:rsidP="009D42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</w:rPr>
      </w:pPr>
    </w:p>
    <w:p w:rsidR="0090575A" w:rsidRPr="006B6AA4" w:rsidRDefault="0090575A" w:rsidP="009D4270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20"/>
        <w:gridCol w:w="2551"/>
        <w:gridCol w:w="4159"/>
        <w:gridCol w:w="2265"/>
      </w:tblGrid>
      <w:tr w:rsidR="00511507" w:rsidRPr="006B6AA4" w:rsidTr="008C6FB0">
        <w:tc>
          <w:tcPr>
            <w:tcW w:w="520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Nazwa parametru                 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125A37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125A37">
              <w:rPr>
                <w:rFonts w:cstheme="minorHAnsi"/>
                <w:bCs/>
                <w:sz w:val="24"/>
                <w:szCs w:val="24"/>
              </w:rPr>
              <w:t>Typ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Komputer stacjonarny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Intel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Core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i9-11900K (8 rdzeni, od 3.50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GHz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do 5.30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GHz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, 16 MB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cache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Chipset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Intel Z590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Pamięć RAM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128 GB (DIMM DDR4, 3200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MHz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Maksymalna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obsługiwana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ilość pamięci RAM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128 GB Liczba gniazd pamięci (ogółem / wolne)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4/0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Karta Grafiki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NVIDIA RTX A4000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Wielkość pamięci karty graficzne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16384 MB GDDR6 (pamięć własna)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Dysk SSD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1000 GB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Opcje dołożenia dysków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Możliwość montażu sześciu dysków SATA (brak elementów montażowych)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Możliwość montażu trzech dysków M.2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PCIe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(elementy montażowe w zestawie)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Wbudowane napędy optyczne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DVD RW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Dźwięk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Zintegrowana karta dźwiękowa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Łączność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Wi-Fi 6 (802.11 a/b/g/n/ac/ax)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LAN 2.5 </w:t>
            </w: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Gbps</w:t>
            </w:r>
            <w:proofErr w:type="spellEnd"/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125A37">
              <w:rPr>
                <w:rFonts w:cstheme="minorHAnsi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Złącza - panel tylny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USB 2.0 - 2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USB 3.2 Gen. 1 - 2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Wejście mikrofonowe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lastRenderedPageBreak/>
              <w:t>Wyjście słuchawkowe/głośnikowe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Złącza - panel tylny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USB 2.0 - 4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USB 3.2 Gen. 1 - 4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USB 3.2 Gen. 2 - 4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USB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Type-C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Wejście/wyjścia audio - 5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Wyjście S/PDIF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RJ-45 (LAN)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Display Port (karta graficzna) - 4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125A37">
              <w:rPr>
                <w:rFonts w:cstheme="minorHAnsi"/>
                <w:sz w:val="24"/>
                <w:szCs w:val="24"/>
              </w:rPr>
              <w:t>AC-in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(wejście zasilania)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Złącze antenowe - 2 szt.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Złącza - panel górny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USB 2.0 - 2 szt.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Wejście mikrofonowe - 1 szt.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Wyjście słuchawkowe/głośnikowe - 1 szt.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Porty wewnętrzne (wolne)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125A37">
              <w:rPr>
                <w:rFonts w:cstheme="minorHAnsi"/>
                <w:sz w:val="24"/>
                <w:szCs w:val="24"/>
              </w:rPr>
              <w:t>PCI-e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x16 - 2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SATA III - 6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M.2 - 3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Kieszeń wewnętrzna 3,5" - 2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Kieszeń wewnętrzna 2,5" - 4 szt.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Zasilacz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750 W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4C5A39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System operacyjny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Microsoft Windows 10 Pro </w:t>
            </w: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lub</w:t>
            </w:r>
            <w:proofErr w:type="spellEnd"/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 Microsoft Windows 11 Pro</w:t>
            </w:r>
          </w:p>
        </w:tc>
        <w:tc>
          <w:tcPr>
            <w:tcW w:w="2265" w:type="dxa"/>
            <w:shd w:val="clear" w:color="auto" w:fill="auto"/>
          </w:tcPr>
          <w:p w:rsidR="00511507" w:rsidRPr="004C5A39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Klawiatura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Typ – pełnowymiarowy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Układ – QWERTY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Złącze - USB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Mysz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Sensor optyczny 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Liczba przycisków – 3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Rozdzielczość minimalna CPI/ DPI 1000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Złącze USB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Monitor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Przekątna ekranu min 24"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Powłoka matrycy Matowa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Rodzaj matrycy LED, IPS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Rozdzielczość ekranu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3840 x 2160 (UHD 4K)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Format obrazu 16:9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Częstotliwość odświeżania ekranu 60 Hz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Odwzorowanie przestrzeni barw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Adobe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RGB: 99%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Liczba wyświetlanych kolorów 1,07 mld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Czas reakcji 10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ms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(GTG)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Wielkość plamki 0,155 x 0,155 mm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Jasność min 350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cd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m²</w:t>
            </w:r>
            <w:proofErr w:type="spellEnd"/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Kontrast statyczny 1 000:1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Minimalny kąt widzenia w poziomie 178 </w:t>
            </w:r>
            <w:r w:rsidRPr="00125A37">
              <w:rPr>
                <w:rFonts w:cstheme="minorHAnsi"/>
                <w:sz w:val="24"/>
                <w:szCs w:val="24"/>
              </w:rPr>
              <w:lastRenderedPageBreak/>
              <w:t>stopni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Minimalny kąt widzenia w pionie 178 stopni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Złącza: HDMI - 1 szt.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DisplayPort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- 1 szt. USB 2.0 - 2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USB 3.1 Gen. 1 (USB 3.0) - 2 szt. USB 3.1 Gen. 1 Type-B (USB 3.0) - 1 szt. </w:t>
            </w:r>
            <w:r w:rsidRPr="00125A37">
              <w:rPr>
                <w:rFonts w:cstheme="minorHAnsi"/>
                <w:sz w:val="24"/>
                <w:szCs w:val="24"/>
              </w:rPr>
              <w:t xml:space="preserve">USB 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Type-C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 xml:space="preserve"> - 1 szt.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Obrotowy ekran (PIVOT)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Regulacja wysokości (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Height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Regulacja kąta pochylenia (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Tilt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Regulacja kąta obrotu (</w:t>
            </w:r>
            <w:proofErr w:type="spellStart"/>
            <w:r w:rsidRPr="00125A37">
              <w:rPr>
                <w:rFonts w:cstheme="minorHAnsi"/>
                <w:sz w:val="24"/>
                <w:szCs w:val="24"/>
              </w:rPr>
              <w:t>Swivel</w:t>
            </w:r>
            <w:proofErr w:type="spellEnd"/>
            <w:r w:rsidRPr="00125A37">
              <w:rPr>
                <w:rFonts w:cstheme="minorHAnsi"/>
                <w:sz w:val="24"/>
                <w:szCs w:val="24"/>
              </w:rPr>
              <w:t>)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20" w:type="dxa"/>
            <w:shd w:val="clear" w:color="auto" w:fill="auto"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Listwa zasilająca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Kabel – min 1,5m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Gniazda sieciowe – 5</w:t>
            </w:r>
          </w:p>
          <w:p w:rsidR="0090575A" w:rsidRPr="006B6AA4" w:rsidRDefault="0090575A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Zabezpieczenie prądowe</w:t>
            </w:r>
          </w:p>
        </w:tc>
        <w:tc>
          <w:tcPr>
            <w:tcW w:w="226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90575A" w:rsidRPr="006B6AA4" w:rsidRDefault="0090575A" w:rsidP="009D4270">
      <w:pPr>
        <w:spacing w:after="0"/>
        <w:rPr>
          <w:rFonts w:cstheme="minorHAnsi"/>
          <w:b/>
          <w:bCs/>
          <w:sz w:val="24"/>
          <w:szCs w:val="24"/>
        </w:rPr>
      </w:pPr>
    </w:p>
    <w:p w:rsidR="0090575A" w:rsidRDefault="0090575A" w:rsidP="009D4270">
      <w:pPr>
        <w:spacing w:after="0"/>
        <w:rPr>
          <w:rFonts w:cstheme="minorHAnsi"/>
          <w:b/>
          <w:bCs/>
          <w:sz w:val="24"/>
          <w:szCs w:val="24"/>
        </w:rPr>
      </w:pPr>
      <w:r w:rsidRPr="00125A37">
        <w:rPr>
          <w:rFonts w:cstheme="minorHAnsi"/>
          <w:b/>
          <w:bCs/>
          <w:sz w:val="24"/>
          <w:szCs w:val="24"/>
        </w:rPr>
        <w:t>2.3. Dodatkowe oprog</w:t>
      </w:r>
      <w:r>
        <w:rPr>
          <w:rFonts w:cstheme="minorHAnsi"/>
          <w:b/>
          <w:bCs/>
          <w:sz w:val="24"/>
          <w:szCs w:val="24"/>
        </w:rPr>
        <w:t>ramowanie dla konfiguracji do punktu 2.1. i 2.2.</w:t>
      </w:r>
      <w:r w:rsidRPr="00125A37">
        <w:rPr>
          <w:rFonts w:cstheme="minorHAnsi"/>
          <w:b/>
          <w:bCs/>
          <w:sz w:val="24"/>
          <w:szCs w:val="24"/>
        </w:rPr>
        <w:t xml:space="preserve"> – ilość 1 szt.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P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 (symbol produktu – jeżeli posiada)</w:t>
      </w:r>
    </w:p>
    <w:p w:rsidR="0090575A" w:rsidRPr="006B6AA4" w:rsidRDefault="0090575A" w:rsidP="009D4270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144" w:type="dxa"/>
        <w:tblLook w:val="04A0"/>
      </w:tblPr>
      <w:tblGrid>
        <w:gridCol w:w="504"/>
        <w:gridCol w:w="2603"/>
        <w:gridCol w:w="4087"/>
        <w:gridCol w:w="2265"/>
      </w:tblGrid>
      <w:tr w:rsidR="00511507" w:rsidRPr="006B6AA4" w:rsidTr="008C6FB0">
        <w:tc>
          <w:tcPr>
            <w:tcW w:w="504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Nazwa parametru                       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4C5A39" w:rsidTr="00511507">
        <w:tc>
          <w:tcPr>
            <w:tcW w:w="504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Oprogramowanie graficzne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Adobe Creative Cloud / typ subskrypcja roczna / 1 licencja </w:t>
            </w: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11507" w:rsidRPr="004C5A39" w:rsidRDefault="00511507">
            <w:pPr>
              <w:suppressAutoHyphens w:val="0"/>
              <w:spacing w:after="0" w:line="259" w:lineRule="auto"/>
            </w:pPr>
          </w:p>
        </w:tc>
      </w:tr>
    </w:tbl>
    <w:p w:rsidR="00775D82" w:rsidRPr="004C5A39" w:rsidRDefault="00775D82" w:rsidP="009D4270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90575A" w:rsidRDefault="0090575A" w:rsidP="009D4270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25A37">
        <w:rPr>
          <w:rFonts w:cstheme="minorHAnsi"/>
          <w:b/>
          <w:bCs/>
          <w:sz w:val="24"/>
          <w:szCs w:val="24"/>
        </w:rPr>
        <w:t>2.4. Karty pamięci - po 1 szt.</w:t>
      </w:r>
    </w:p>
    <w:p w:rsidR="0038111F" w:rsidRPr="006B6AA4" w:rsidRDefault="0038111F" w:rsidP="009D4270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111F" w:rsidRDefault="0090575A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 w:rsidRPr="00125A37">
        <w:rPr>
          <w:rFonts w:cstheme="minorHAnsi"/>
          <w:b/>
          <w:bCs/>
        </w:rPr>
        <w:t xml:space="preserve"> </w:t>
      </w:r>
      <w:r w:rsidR="0038111F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</w:rPr>
      </w:pP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04"/>
        <w:gridCol w:w="2693"/>
        <w:gridCol w:w="4033"/>
        <w:gridCol w:w="2250"/>
      </w:tblGrid>
      <w:tr w:rsidR="00511507" w:rsidRPr="006B6AA4" w:rsidTr="008C6FB0">
        <w:tc>
          <w:tcPr>
            <w:tcW w:w="504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 xml:space="preserve">Nazwa </w:t>
            </w:r>
            <w:proofErr w:type="spellStart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parametru</w:t>
            </w:r>
            <w:proofErr w:type="spellEnd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504" w:type="dxa"/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Rodzaj karty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SD XC</w:t>
            </w:r>
          </w:p>
        </w:tc>
        <w:tc>
          <w:tcPr>
            <w:tcW w:w="225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04" w:type="dxa"/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Pojemność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min. 64 GB</w:t>
            </w:r>
          </w:p>
        </w:tc>
        <w:tc>
          <w:tcPr>
            <w:tcW w:w="225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</w:rPr>
      </w:pPr>
    </w:p>
    <w:p w:rsidR="0090575A" w:rsidRPr="006B6AA4" w:rsidRDefault="0090575A" w:rsidP="009D42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04"/>
        <w:gridCol w:w="2693"/>
        <w:gridCol w:w="4033"/>
        <w:gridCol w:w="2220"/>
      </w:tblGrid>
      <w:tr w:rsidR="00511507" w:rsidRPr="006B6AA4" w:rsidTr="008C6FB0">
        <w:tc>
          <w:tcPr>
            <w:tcW w:w="504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 xml:space="preserve">Nazwa </w:t>
            </w:r>
            <w:proofErr w:type="spellStart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parametru</w:t>
            </w:r>
            <w:proofErr w:type="spellEnd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504" w:type="dxa"/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Rodzaj karty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A37">
              <w:rPr>
                <w:rFonts w:cstheme="minorHAnsi"/>
                <w:color w:val="000000" w:themeColor="text1"/>
                <w:sz w:val="24"/>
                <w:szCs w:val="24"/>
              </w:rPr>
              <w:t>CF (</w:t>
            </w:r>
            <w:proofErr w:type="spellStart"/>
            <w:r w:rsidRPr="00125A3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CompactFlash</w:t>
            </w:r>
            <w:proofErr w:type="spellEnd"/>
            <w:r w:rsidRPr="00125A3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) Typ I (zgodne z UDMA),</w:t>
            </w:r>
          </w:p>
        </w:tc>
        <w:tc>
          <w:tcPr>
            <w:tcW w:w="222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04" w:type="dxa"/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Pojemność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min. 64 GB</w:t>
            </w:r>
          </w:p>
        </w:tc>
        <w:tc>
          <w:tcPr>
            <w:tcW w:w="222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90575A" w:rsidRPr="006B6AA4" w:rsidRDefault="0090575A" w:rsidP="009D4270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0575A" w:rsidRDefault="0090575A" w:rsidP="009D4270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25A37">
        <w:rPr>
          <w:rFonts w:cstheme="minorHAnsi"/>
          <w:b/>
          <w:bCs/>
          <w:sz w:val="24"/>
          <w:szCs w:val="24"/>
        </w:rPr>
        <w:t xml:space="preserve">2.5. Dyski wraz z obudową na Dyski serwerowe do archiwizacji   utworzonych danych </w:t>
      </w:r>
    </w:p>
    <w:p w:rsidR="0038111F" w:rsidRPr="006B6AA4" w:rsidRDefault="0038111F" w:rsidP="009D4270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</w:rPr>
      </w:pP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04"/>
        <w:gridCol w:w="2693"/>
        <w:gridCol w:w="4033"/>
        <w:gridCol w:w="2190"/>
      </w:tblGrid>
      <w:tr w:rsidR="00511507" w:rsidRPr="006B6AA4" w:rsidTr="008C6FB0">
        <w:tc>
          <w:tcPr>
            <w:tcW w:w="504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 xml:space="preserve">Nazwa </w:t>
            </w:r>
            <w:proofErr w:type="spellStart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parametru</w:t>
            </w:r>
            <w:proofErr w:type="spellEnd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 xml:space="preserve"> dysków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504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Typ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dysk  HDD do pracy ciągłej/serwerowej</w:t>
            </w:r>
          </w:p>
        </w:tc>
        <w:tc>
          <w:tcPr>
            <w:tcW w:w="219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04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ilość dysków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 4 szt.</w:t>
            </w:r>
          </w:p>
        </w:tc>
        <w:tc>
          <w:tcPr>
            <w:tcW w:w="219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04" w:type="dxa"/>
            <w:shd w:val="clear" w:color="auto" w:fill="auto"/>
          </w:tcPr>
          <w:p w:rsidR="00511507" w:rsidRPr="006B6AA4" w:rsidRDefault="00511507" w:rsidP="009D42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777777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Pojemność każdego dysku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4TB </w:t>
            </w:r>
          </w:p>
        </w:tc>
        <w:tc>
          <w:tcPr>
            <w:tcW w:w="219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907ABF" w:rsidRDefault="00907ABF" w:rsidP="00907AB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</w:p>
    <w:p w:rsidR="00907ABF" w:rsidRDefault="00907ABF" w:rsidP="00907AB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</w:p>
    <w:p w:rsidR="00907ABF" w:rsidRDefault="00907ABF" w:rsidP="00907AB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907ABF" w:rsidRDefault="00907ABF" w:rsidP="00907AB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90575A" w:rsidRDefault="0090575A" w:rsidP="009D4270">
      <w:pPr>
        <w:spacing w:after="0"/>
        <w:rPr>
          <w:rFonts w:cstheme="minorHAnsi"/>
          <w:sz w:val="24"/>
          <w:szCs w:val="24"/>
        </w:rPr>
      </w:pPr>
    </w:p>
    <w:p w:rsidR="00907ABF" w:rsidRPr="006B6AA4" w:rsidRDefault="00907ABF" w:rsidP="009D4270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99" w:type="dxa"/>
        <w:tblLook w:val="04A0"/>
      </w:tblPr>
      <w:tblGrid>
        <w:gridCol w:w="543"/>
        <w:gridCol w:w="2693"/>
        <w:gridCol w:w="4003"/>
        <w:gridCol w:w="2100"/>
      </w:tblGrid>
      <w:tr w:rsidR="00511507" w:rsidRPr="006B6AA4" w:rsidTr="008C6FB0">
        <w:tc>
          <w:tcPr>
            <w:tcW w:w="543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 xml:space="preserve">Nazwa </w:t>
            </w:r>
            <w:proofErr w:type="spellStart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parametru</w:t>
            </w:r>
            <w:proofErr w:type="spellEnd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A37">
              <w:rPr>
                <w:rFonts w:cstheme="minorHAnsi"/>
                <w:bCs/>
                <w:sz w:val="24"/>
                <w:szCs w:val="24"/>
                <w:lang w:val="en-US"/>
              </w:rPr>
              <w:t>serwera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543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Typ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Serwer plików NAS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43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Obsługiwana liczba dysków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 4 szt o pojemności 4TB każdy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43" w:type="dxa"/>
            <w:shd w:val="clear" w:color="auto" w:fill="auto"/>
          </w:tcPr>
          <w:p w:rsidR="00511507" w:rsidRPr="006B6AA4" w:rsidRDefault="00511507" w:rsidP="009D42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777777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Maksymalna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obsługiwana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pojemność dysku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Do 64 TB 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43" w:type="dxa"/>
            <w:shd w:val="clear" w:color="auto" w:fill="auto"/>
          </w:tcPr>
          <w:p w:rsidR="00511507" w:rsidRPr="006B6AA4" w:rsidRDefault="00511507" w:rsidP="009D42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Pocesor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Nie słabszy od Intel Celeron J4025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43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Obsługiwane </w:t>
            </w: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rodzaje</w:t>
            </w:r>
            <w:proofErr w:type="spellEnd"/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 dysków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2,5" SATA III, 3,5" SATA III, M.2 2280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4C5A39" w:rsidTr="00511507">
        <w:tc>
          <w:tcPr>
            <w:tcW w:w="543" w:type="dxa"/>
            <w:vMerge w:val="restart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Złącza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USB 3.0 x 2, RJ-45 (Ethernet) x 2</w:t>
            </w:r>
          </w:p>
        </w:tc>
        <w:tc>
          <w:tcPr>
            <w:tcW w:w="2100" w:type="dxa"/>
            <w:shd w:val="clear" w:color="auto" w:fill="auto"/>
          </w:tcPr>
          <w:p w:rsidR="00511507" w:rsidRPr="004C5A39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43" w:type="dxa"/>
            <w:vMerge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Obsługiwane </w:t>
            </w: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Tryby</w:t>
            </w:r>
            <w:proofErr w:type="spellEnd"/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 RAID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</w:rPr>
              <w:t>0, 1, 10, 5, 6, Basic, JBOD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4C5A39" w:rsidTr="00511507">
        <w:tc>
          <w:tcPr>
            <w:tcW w:w="543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Obsługiwane </w:t>
            </w: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protokoły</w:t>
            </w:r>
            <w:proofErr w:type="spellEnd"/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sieciowe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HTTP, HTTPS, Serwer DLNA, Serwer FTP, Serwer SMB, Serwer VPN</w:t>
            </w:r>
          </w:p>
        </w:tc>
        <w:tc>
          <w:tcPr>
            <w:tcW w:w="2100" w:type="dxa"/>
            <w:shd w:val="clear" w:color="auto" w:fill="auto"/>
          </w:tcPr>
          <w:p w:rsidR="00511507" w:rsidRPr="004C5A39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43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25A37">
              <w:rPr>
                <w:rFonts w:cstheme="minorHAnsi"/>
                <w:sz w:val="24"/>
                <w:szCs w:val="24"/>
                <w:lang w:val="en-US"/>
              </w:rPr>
              <w:t>Obsługiewany</w:t>
            </w:r>
            <w:proofErr w:type="spellEnd"/>
            <w:r w:rsidRPr="00125A37">
              <w:rPr>
                <w:rFonts w:cstheme="minorHAnsi"/>
                <w:sz w:val="24"/>
                <w:szCs w:val="24"/>
                <w:lang w:val="en-US"/>
              </w:rPr>
              <w:t xml:space="preserve"> system plików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125A37">
              <w:rPr>
                <w:rFonts w:cstheme="minorHAnsi"/>
                <w:sz w:val="24"/>
                <w:szCs w:val="24"/>
              </w:rPr>
              <w:t>EXT4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43" w:type="dxa"/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Obsługiwany System plików dla dysków zewnętrznych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EXT3, EXT4, FAT32, NTFS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90575A" w:rsidRPr="006B6AA4" w:rsidRDefault="0090575A" w:rsidP="009D42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0575A" w:rsidRPr="006B6AA4" w:rsidRDefault="0090575A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0575A" w:rsidRPr="006B6AA4" w:rsidRDefault="0090575A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0575A" w:rsidRDefault="0090575A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0575A" w:rsidRDefault="0090575A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0575A" w:rsidRPr="00775D82" w:rsidRDefault="00775D82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775D8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Opis przedmiotu zamówienia </w:t>
      </w:r>
    </w:p>
    <w:p w:rsidR="0090575A" w:rsidRPr="00775D82" w:rsidRDefault="00775D82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775D8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dla </w:t>
      </w:r>
    </w:p>
    <w:p w:rsidR="0090575A" w:rsidRPr="00775D82" w:rsidRDefault="00775D82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775D8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Części</w:t>
      </w:r>
      <w:r w:rsidR="0090575A" w:rsidRPr="00775D8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Nr 2:</w:t>
      </w:r>
    </w:p>
    <w:p w:rsidR="0090575A" w:rsidRPr="006B6AA4" w:rsidRDefault="0090575A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0575A" w:rsidRPr="006B6AA4" w:rsidRDefault="0090575A" w:rsidP="009D427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25A3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Specyfikacja techniczna na dostawę 1 kompletu aparatu i obiektywów </w:t>
      </w:r>
    </w:p>
    <w:p w:rsidR="0090575A" w:rsidRPr="006B6AA4" w:rsidRDefault="0090575A" w:rsidP="009D4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0575A" w:rsidRPr="006B6AA4" w:rsidRDefault="0090575A" w:rsidP="0038111F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25A37">
        <w:rPr>
          <w:rFonts w:cstheme="minorHAnsi"/>
          <w:sz w:val="24"/>
          <w:szCs w:val="24"/>
        </w:rPr>
        <w:t xml:space="preserve">Oferowany sprzęt musi być nieużywany i fabrycznie nowy, pochodzić z seryjnej produkcji </w:t>
      </w:r>
      <w:r w:rsidRPr="00125A37">
        <w:rPr>
          <w:rFonts w:cstheme="minorHAnsi"/>
          <w:sz w:val="24"/>
          <w:szCs w:val="24"/>
        </w:rPr>
        <w:br/>
        <w:t xml:space="preserve">z uwzględnieniem opcji konfiguracyjnych przewidzianych przez Producenta dla oferowanego modelu sprzętu, pochodzić z oficjalnego kanału dystrybucji Producenta na rynek polski. </w:t>
      </w: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0575A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5A37">
        <w:rPr>
          <w:rFonts w:eastAsia="Times New Roman" w:cstheme="minorHAnsi"/>
          <w:b/>
          <w:bCs/>
          <w:sz w:val="24"/>
          <w:szCs w:val="24"/>
          <w:lang w:eastAsia="pl-PL"/>
        </w:rPr>
        <w:t>1.1. Aparat cyfrowy fotograficzny – 1 szt.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</w:rPr>
      </w:pPr>
    </w:p>
    <w:p w:rsidR="0038111F" w:rsidRPr="006B6AA4" w:rsidRDefault="0038111F" w:rsidP="009D4270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116" w:type="dxa"/>
        <w:tblInd w:w="225" w:type="dxa"/>
        <w:tblLook w:val="04A0"/>
      </w:tblPr>
      <w:tblGrid>
        <w:gridCol w:w="222"/>
        <w:gridCol w:w="520"/>
        <w:gridCol w:w="2620"/>
        <w:gridCol w:w="3609"/>
        <w:gridCol w:w="2130"/>
        <w:gridCol w:w="15"/>
      </w:tblGrid>
      <w:tr w:rsidR="00511507" w:rsidRPr="006B6AA4" w:rsidTr="008C6FB0"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ind w:left="-83" w:firstLine="83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Nazwa parametru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Lustrzanka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cyfrowa</w:t>
            </w:r>
            <w:proofErr w:type="spellEnd"/>
          </w:p>
        </w:tc>
        <w:tc>
          <w:tcPr>
            <w:tcW w:w="2145" w:type="dxa"/>
            <w:gridSpan w:val="2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Matryca, typ 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CMOS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Rozmiar matrycy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pełna klatka min. 35,5x23,5 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Liczba pikseli/ Rozdzielczość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min. </w:t>
            </w:r>
            <w:r w:rsidRPr="00125A37">
              <w:rPr>
                <w:rFonts w:cstheme="minorHAnsi"/>
                <w:sz w:val="24"/>
                <w:szCs w:val="24"/>
              </w:rPr>
              <w:t>30 mln pikseli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4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Mocowanie obiektywu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cstheme="minorHAnsi"/>
                <w:sz w:val="24"/>
                <w:szCs w:val="24"/>
                <w:shd w:val="clear" w:color="auto" w:fill="FFFFFF"/>
              </w:rPr>
              <w:t>Mocowanie musi być w pełni kompatybilne z zaoferowanymi obiektywami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90575A" w:rsidRPr="006B6AA4" w:rsidTr="00511507">
        <w:trPr>
          <w:gridAfter w:val="2"/>
          <w:wAfter w:w="2145" w:type="dxa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11507" w:rsidRPr="006B6AA4" w:rsidTr="00511507">
        <w:trPr>
          <w:trHeight w:val="680"/>
        </w:trPr>
        <w:tc>
          <w:tcPr>
            <w:tcW w:w="74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Czas otwarcia migawki (s):</w:t>
            </w:r>
          </w:p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30 – 1/8000 s (regulacja w krokach ½ lub 1/3 stopnia</w:t>
            </w:r>
          </w:p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90575A" w:rsidRPr="006B6AA4" w:rsidTr="00511507">
        <w:trPr>
          <w:gridAfter w:val="2"/>
          <w:wAfter w:w="2145" w:type="dxa"/>
        </w:trPr>
        <w:tc>
          <w:tcPr>
            <w:tcW w:w="7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0575A" w:rsidRPr="006B6AA4" w:rsidTr="00511507">
        <w:trPr>
          <w:gridAfter w:val="2"/>
          <w:wAfter w:w="2145" w:type="dxa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11507" w:rsidRPr="006B6AA4" w:rsidRDefault="00511507" w:rsidP="009D4270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Częstotliwość zdjęć seryjnych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cstheme="minorHAnsi"/>
                <w:sz w:val="24"/>
                <w:szCs w:val="24"/>
              </w:rPr>
              <w:t>od 1 do 7 kl./s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pStyle w:val="Default"/>
              <w:rPr>
                <w:rFonts w:asciiTheme="minorHAnsi" w:hAnsiTheme="minorHAnsi" w:cstheme="minorHAnsi"/>
                <w:lang w:eastAsia="en-US"/>
              </w:rPr>
            </w:pPr>
            <w:r w:rsidRPr="00125A37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pStyle w:val="Default"/>
              <w:rPr>
                <w:rFonts w:asciiTheme="minorHAnsi" w:hAnsiTheme="minorHAnsi" w:cstheme="minorHAnsi"/>
                <w:lang w:eastAsia="en-US"/>
              </w:rPr>
            </w:pPr>
            <w:r w:rsidRPr="00125A37">
              <w:rPr>
                <w:rFonts w:asciiTheme="minorHAnsi" w:hAnsiTheme="minorHAnsi" w:cstheme="minorHAnsi"/>
                <w:lang w:eastAsia="en-US"/>
              </w:rPr>
              <w:t>Pomiar światła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25A3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wielosegmentowy, skupiony, punktowy, centralnie ważony uśredniony </w:t>
            </w:r>
          </w:p>
        </w:tc>
        <w:tc>
          <w:tcPr>
            <w:tcW w:w="2130" w:type="dxa"/>
            <w:vMerge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Rozmiar LCD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min. 3,2 cala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Typ LCD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dotykowy, kolorowy 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90575A" w:rsidRPr="006B6AA4" w:rsidTr="00511507">
        <w:trPr>
          <w:gridAfter w:val="2"/>
          <w:wAfter w:w="2145" w:type="dxa"/>
        </w:trPr>
        <w:tc>
          <w:tcPr>
            <w:tcW w:w="74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min. 1 620 000 pikseli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90575A" w:rsidRPr="006B6AA4" w:rsidTr="00511507">
        <w:trPr>
          <w:gridAfter w:val="2"/>
          <w:wAfter w:w="2145" w:type="dxa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Czułość ISO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5A" w:rsidRPr="006B6AA4" w:rsidRDefault="0090575A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Auto, od 100 do 32.000, (w krokach 1/3 lub cały stopień)</w:t>
            </w:r>
          </w:p>
          <w:p w:rsidR="0090575A" w:rsidRPr="006B6AA4" w:rsidRDefault="0090575A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Balans bieli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5A" w:rsidRPr="006B6AA4" w:rsidRDefault="0090575A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auto, światło dzienne, miejsca ocienione, pochmurny dzień, światło żarówek, białe światło fluorescencyjne, lampa błyskowa, nastawa własna, ustawienie temperatury barwowej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Filmowanie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5A" w:rsidRPr="006B6AA4" w:rsidRDefault="0090575A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4K ,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Full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HD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Format zapisu dźwięku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Linear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PCM 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Format zapisu danych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zdjęcia: JPEG, RAW; filmy: MOV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CompactFlash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I (zgodne z UDMA), SD, SDHC, SDXC</w:t>
            </w:r>
          </w:p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D76B34">
        <w:trPr>
          <w:gridAfter w:val="1"/>
          <w:wAfter w:w="15" w:type="dxa"/>
          <w:trHeight w:val="300"/>
        </w:trPr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Rozdzielczość obrazu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cstheme="minorHAnsi"/>
                <w:sz w:val="24"/>
                <w:szCs w:val="24"/>
              </w:rPr>
              <w:t>od 6048 x 4024 do 6720 x 4440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D76B34">
        <w:trPr>
          <w:gridAfter w:val="1"/>
          <w:wAfter w:w="15" w:type="dxa"/>
        </w:trPr>
        <w:tc>
          <w:tcPr>
            <w:tcW w:w="222" w:type="dxa"/>
            <w:tcBorders>
              <w:right w:val="none" w:sz="0" w:space="0" w:color="000000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511507" w:rsidRPr="006B6AA4" w:rsidRDefault="00A7268C" w:rsidP="00A304D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222" w:type="dxa"/>
            <w:tcBorders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511507" w:rsidRPr="006B6AA4" w:rsidRDefault="00A7268C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</w:t>
            </w:r>
            <w:r w:rsidR="00511507"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USB, mini HDMI, wyjście wideo (PAL/NTSC), 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511507" w:rsidRPr="006B6AA4" w:rsidRDefault="00A7268C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21</w:t>
            </w:r>
            <w:r w:rsidR="00511507"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Akcesoria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07" w:rsidRPr="006B6AA4" w:rsidRDefault="00511507" w:rsidP="009D4270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 xml:space="preserve">Akumulator, ładowarka, pasek, kabel USB, kabel audio-wideo, pokrywka okularu, pokrywka sanek mocujących, gumowa muszla oczna, pokrywka bagnetu korpusu, płyta CD-ROM z oprogramowaniem i sterownikami, instrukcja obsługi </w:t>
            </w:r>
          </w:p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Akcesoria powinny być kompatybilne z zaoferowanym korpusem aparatu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rPr>
          <w:gridAfter w:val="1"/>
          <w:wAfter w:w="15" w:type="dxa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</w:tcBorders>
            <w:shd w:val="clear" w:color="auto" w:fill="auto"/>
          </w:tcPr>
          <w:p w:rsidR="0090575A" w:rsidRPr="006B6AA4" w:rsidRDefault="00A7268C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</w:t>
            </w:r>
            <w:r w:rsidR="0090575A"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Menu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5A" w:rsidRPr="006B6AA4" w:rsidRDefault="0090575A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W języku polskim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511507" w:rsidRDefault="00511507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0575A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5A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1.2. Obiektyw </w:t>
      </w:r>
      <w:proofErr w:type="spellStart"/>
      <w:r w:rsidRPr="00125A37">
        <w:rPr>
          <w:rFonts w:eastAsia="Times New Roman" w:cstheme="minorHAnsi"/>
          <w:b/>
          <w:bCs/>
          <w:sz w:val="24"/>
          <w:szCs w:val="24"/>
          <w:lang w:eastAsia="pl-PL"/>
        </w:rPr>
        <w:t>zmiennoogniskowy</w:t>
      </w:r>
      <w:proofErr w:type="spellEnd"/>
      <w:r w:rsidRPr="00125A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100-400 mm f/ml do aparatu fotograficznego – 1 szt.</w:t>
      </w:r>
    </w:p>
    <w:p w:rsidR="0038111F" w:rsidRPr="006B6AA4" w:rsidRDefault="0038111F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</w:rPr>
      </w:pP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076" w:type="dxa"/>
        <w:tblInd w:w="250" w:type="dxa"/>
        <w:tblLook w:val="04A0"/>
      </w:tblPr>
      <w:tblGrid>
        <w:gridCol w:w="709"/>
        <w:gridCol w:w="2288"/>
        <w:gridCol w:w="3949"/>
        <w:gridCol w:w="2130"/>
      </w:tblGrid>
      <w:tr w:rsidR="00511507" w:rsidRPr="006B6AA4" w:rsidTr="008C6FB0">
        <w:tc>
          <w:tcPr>
            <w:tcW w:w="709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709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Obiektyw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zmienoogniskwy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09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Zakres ogniskowej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100-400 mm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09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Maksymalny otwór względny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 f/4,5 do 5,6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09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Otwór przysłony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od f/32 do 40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09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Konstrukcja optyczna: 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 21 do 26 soczewek w od 16 do 20 grupach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09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Średnica filtra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77 mm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09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Odległość ostrzenia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min. 98 cm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09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Mocowanie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Kompatybilne z zaoferowanym korpusem aparatu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709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Akcesoria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Pokrowiec, dekiel przedni i tylny, osłona przeciwsłoneczna</w:t>
            </w:r>
          </w:p>
        </w:tc>
        <w:tc>
          <w:tcPr>
            <w:tcW w:w="213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38111F" w:rsidRDefault="0038111F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8111F" w:rsidRDefault="0038111F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5A37">
        <w:rPr>
          <w:rFonts w:eastAsia="Times New Roman" w:cstheme="minorHAnsi"/>
          <w:b/>
          <w:bCs/>
          <w:sz w:val="24"/>
          <w:szCs w:val="24"/>
          <w:lang w:eastAsia="pl-PL"/>
        </w:rPr>
        <w:t>1.3. Obiektyw 50 mm f/ml do aparatu fotograficznego – 1 szt.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Default="0038111F" w:rsidP="0038111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90575A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8111F" w:rsidRPr="006B6AA4" w:rsidRDefault="0038111F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061" w:type="dxa"/>
        <w:tblInd w:w="250" w:type="dxa"/>
        <w:tblLook w:val="04A0"/>
      </w:tblPr>
      <w:tblGrid>
        <w:gridCol w:w="606"/>
        <w:gridCol w:w="2403"/>
        <w:gridCol w:w="3937"/>
        <w:gridCol w:w="2115"/>
      </w:tblGrid>
      <w:tr w:rsidR="00511507" w:rsidRPr="006B6AA4" w:rsidTr="008C6FB0">
        <w:tc>
          <w:tcPr>
            <w:tcW w:w="606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60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Obiektyw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stałoognislowy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0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Zakres ogniskowej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50 mm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0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Maksymalny otwór względny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 f/1,2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0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Konstrukcja optyczna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125A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min.  8 soczewek w 6 grupach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0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Średnica filtra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72 mm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0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Odległość ostrzenia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min. 45 cm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0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Mocowanie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Kompatybilne z zaoferowanym korpusem aparatu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0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Akcesoria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Pokrowiec, dekiel przedni i tylny, osłona przeciwsłoneczna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0575A" w:rsidRDefault="0090575A" w:rsidP="009D4270">
      <w:p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5A37">
        <w:rPr>
          <w:rFonts w:eastAsia="Times New Roman" w:cstheme="minorHAnsi"/>
          <w:b/>
          <w:bCs/>
          <w:sz w:val="24"/>
          <w:szCs w:val="24"/>
          <w:lang w:eastAsia="pl-PL"/>
        </w:rPr>
        <w:t>1.4. Dwa filtry optyczne do obiektywów – 1 komplet (po 1 szt.)</w:t>
      </w: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Pr="00907ABF" w:rsidRDefault="0038111F" w:rsidP="00907ABF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90575A" w:rsidRPr="006B6AA4" w:rsidRDefault="0090575A" w:rsidP="009D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046" w:type="dxa"/>
        <w:tblInd w:w="250" w:type="dxa"/>
        <w:tblLook w:val="04A0"/>
      </w:tblPr>
      <w:tblGrid>
        <w:gridCol w:w="576"/>
        <w:gridCol w:w="2408"/>
        <w:gridCol w:w="3962"/>
        <w:gridCol w:w="2100"/>
      </w:tblGrid>
      <w:tr w:rsidR="00511507" w:rsidRPr="006B6AA4" w:rsidTr="008C6FB0">
        <w:tc>
          <w:tcPr>
            <w:tcW w:w="576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57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Zestaw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filtrów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optycznych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7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Średnica filtra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77 mm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76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Rodzaje filtrów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- filtr UV</w:t>
            </w:r>
          </w:p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- filtr polaryzacyjny</w:t>
            </w: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filtr ND8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576" w:type="dxa"/>
            <w:shd w:val="clear" w:color="auto" w:fill="auto"/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Dodatkowo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A" w:rsidRPr="006B6AA4" w:rsidRDefault="0090575A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Etui do przechowywania filtrów</w:t>
            </w:r>
          </w:p>
        </w:tc>
        <w:tc>
          <w:tcPr>
            <w:tcW w:w="2100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38111F" w:rsidRDefault="0038111F" w:rsidP="005B57DA">
      <w:pPr>
        <w:pStyle w:val="Nagwek11"/>
        <w:spacing w:before="0" w:line="360" w:lineRule="auto"/>
        <w:rPr>
          <w:rFonts w:asciiTheme="minorHAnsi" w:hAnsiTheme="minorHAnsi" w:cstheme="minorHAnsi"/>
          <w:b/>
          <w:bCs/>
        </w:rPr>
      </w:pPr>
    </w:p>
    <w:p w:rsidR="0038111F" w:rsidRDefault="0038111F" w:rsidP="0038111F">
      <w:pPr>
        <w:pStyle w:val="Nagwek11"/>
        <w:spacing w:before="0" w:line="36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………………………………………………………………………………………………………………………………………….</w:t>
      </w:r>
    </w:p>
    <w:p w:rsidR="0038111F" w:rsidRPr="005B57DA" w:rsidRDefault="0038111F" w:rsidP="005B57DA">
      <w:pPr>
        <w:pStyle w:val="Tekstpodstawowy"/>
        <w:jc w:val="center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Nazwa producenta i model  (symbol produktu – jeżeli posiada)</w:t>
      </w:r>
    </w:p>
    <w:p w:rsidR="0090575A" w:rsidRPr="006B6AA4" w:rsidRDefault="0090575A" w:rsidP="009D4270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9109" w:type="dxa"/>
        <w:tblInd w:w="202" w:type="dxa"/>
        <w:tblLook w:val="04A0"/>
      </w:tblPr>
      <w:tblGrid>
        <w:gridCol w:w="615"/>
        <w:gridCol w:w="2410"/>
        <w:gridCol w:w="3969"/>
        <w:gridCol w:w="2115"/>
      </w:tblGrid>
      <w:tr w:rsidR="00511507" w:rsidRPr="006B6AA4" w:rsidTr="008C6FB0">
        <w:tc>
          <w:tcPr>
            <w:tcW w:w="615" w:type="dxa"/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507" w:rsidRPr="006B6AA4" w:rsidRDefault="00511507" w:rsidP="009D427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5A37">
              <w:rPr>
                <w:rFonts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BE6BAA" w:rsidRPr="00A17834" w:rsidRDefault="00BE6BAA" w:rsidP="00BE6B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>Opis oferowanego towaru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parametru lub TAK/NIE*</w:t>
            </w:r>
            <w:r w:rsidRPr="00A178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11507" w:rsidRPr="006B6AA4" w:rsidRDefault="00BE6BAA" w:rsidP="00BE6BAA">
            <w:pPr>
              <w:suppressAutoHyphens w:val="0"/>
              <w:spacing w:after="0" w:line="259" w:lineRule="auto"/>
            </w:pPr>
            <w:r w:rsidRPr="00A17834">
              <w:rPr>
                <w:rFonts w:cstheme="minorHAnsi"/>
                <w:i/>
                <w:iCs/>
                <w:sz w:val="18"/>
                <w:szCs w:val="18"/>
              </w:rPr>
              <w:t xml:space="preserve">(wypełnia Wykonawca)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Pr="00392169">
              <w:rPr>
                <w:rFonts w:cstheme="minorHAnsi"/>
                <w:sz w:val="16"/>
                <w:szCs w:val="16"/>
              </w:rPr>
              <w:t>*w przypadku zgodności/niezgodności z wymaganiem minimalnym parametrów technicznych</w:t>
            </w:r>
          </w:p>
        </w:tc>
      </w:tr>
      <w:tr w:rsidR="00511507" w:rsidRPr="006B6AA4" w:rsidTr="00511507">
        <w:tc>
          <w:tcPr>
            <w:tcW w:w="615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Zestaw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filtrów</w:t>
            </w:r>
            <w:proofErr w:type="spellEnd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optycznych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15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Średnica filtra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val="en-US" w:eastAsia="pl-PL"/>
              </w:rPr>
              <w:t>72 mm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15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Rodzaje filtrów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- filtr UV</w:t>
            </w:r>
          </w:p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- filtr polaryzacyjny</w:t>
            </w: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filtr ND8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  <w:tr w:rsidR="00511507" w:rsidRPr="006B6AA4" w:rsidTr="00511507">
        <w:tc>
          <w:tcPr>
            <w:tcW w:w="615" w:type="dxa"/>
            <w:shd w:val="clear" w:color="auto" w:fill="auto"/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Dodatkowo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07" w:rsidRPr="006B6AA4" w:rsidRDefault="00511507" w:rsidP="009D427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A37">
              <w:rPr>
                <w:rFonts w:eastAsia="Times New Roman" w:cstheme="minorHAnsi"/>
                <w:sz w:val="24"/>
                <w:szCs w:val="24"/>
                <w:lang w:eastAsia="pl-PL"/>
              </w:rPr>
              <w:t>Etui do przechowywania filtrów</w:t>
            </w:r>
          </w:p>
        </w:tc>
        <w:tc>
          <w:tcPr>
            <w:tcW w:w="2115" w:type="dxa"/>
            <w:shd w:val="clear" w:color="auto" w:fill="auto"/>
          </w:tcPr>
          <w:p w:rsidR="00511507" w:rsidRPr="006B6AA4" w:rsidRDefault="00511507">
            <w:pPr>
              <w:suppressAutoHyphens w:val="0"/>
              <w:spacing w:after="0" w:line="259" w:lineRule="auto"/>
            </w:pPr>
          </w:p>
        </w:tc>
      </w:tr>
    </w:tbl>
    <w:p w:rsidR="0090575A" w:rsidRPr="006B6AA4" w:rsidRDefault="0090575A" w:rsidP="009D4270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A4B94" w:rsidRDefault="00BA4B94" w:rsidP="009D4270">
      <w:pPr>
        <w:spacing w:after="0"/>
      </w:pPr>
    </w:p>
    <w:sectPr w:rsidR="00BA4B94" w:rsidSect="00BA4B94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40DF55" w15:done="0"/>
  <w15:commentEx w15:paraId="3400ED7C" w15:done="0"/>
  <w15:commentEx w15:paraId="263B7367" w15:done="0"/>
  <w15:commentEx w15:paraId="688A7140" w15:paraIdParent="263B73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EA0D" w16cex:dateUtc="2022-08-22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40DF55" w16cid:durableId="26ADE38A"/>
  <w16cid:commentId w16cid:paraId="3400ED7C" w16cid:durableId="26ADE38B"/>
  <w16cid:commentId w16cid:paraId="263B7367" w16cid:durableId="26ADE38C"/>
  <w16cid:commentId w16cid:paraId="688A7140" w16cid:durableId="26ADEA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D8" w:rsidRDefault="00AA57D8" w:rsidP="009309F6">
      <w:pPr>
        <w:spacing w:after="0" w:line="240" w:lineRule="auto"/>
      </w:pPr>
      <w:r>
        <w:separator/>
      </w:r>
    </w:p>
  </w:endnote>
  <w:endnote w:type="continuationSeparator" w:id="0">
    <w:p w:rsidR="00AA57D8" w:rsidRDefault="00AA57D8" w:rsidP="0093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596845"/>
      <w:docPartObj>
        <w:docPartGallery w:val="Page Numbers (Bottom of Page)"/>
        <w:docPartUnique/>
      </w:docPartObj>
    </w:sdtPr>
    <w:sdtContent>
      <w:p w:rsidR="00324919" w:rsidRDefault="00A10EFA">
        <w:pPr>
          <w:pStyle w:val="Stopka"/>
          <w:jc w:val="right"/>
        </w:pPr>
        <w:fldSimple w:instr=" PAGE   \* MERGEFORMAT ">
          <w:r w:rsidR="00A304DD">
            <w:rPr>
              <w:noProof/>
            </w:rPr>
            <w:t>16</w:t>
          </w:r>
        </w:fldSimple>
      </w:p>
    </w:sdtContent>
  </w:sdt>
  <w:p w:rsidR="00324919" w:rsidRDefault="003249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D8" w:rsidRDefault="00AA57D8" w:rsidP="009309F6">
      <w:pPr>
        <w:spacing w:after="0" w:line="240" w:lineRule="auto"/>
      </w:pPr>
      <w:r>
        <w:separator/>
      </w:r>
    </w:p>
  </w:footnote>
  <w:footnote w:type="continuationSeparator" w:id="0">
    <w:p w:rsidR="00AA57D8" w:rsidRDefault="00AA57D8" w:rsidP="0093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19" w:rsidRDefault="00324919" w:rsidP="009309F6">
    <w:pPr>
      <w:pStyle w:val="Nagwek"/>
      <w:jc w:val="right"/>
    </w:pPr>
    <w:r>
      <w:t>Załącznik nr 1</w:t>
    </w:r>
    <w:r w:rsidR="006D0870">
      <w:t>a</w:t>
    </w:r>
    <w:r>
      <w:t xml:space="preserve"> do Formularza oferty</w:t>
    </w:r>
  </w:p>
  <w:p w:rsidR="00324919" w:rsidRPr="008D6DDB" w:rsidRDefault="00324919" w:rsidP="008D6DDB">
    <w:pPr>
      <w:pStyle w:val="Tretekstu"/>
      <w:rPr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8CF"/>
    <w:multiLevelType w:val="multilevel"/>
    <w:tmpl w:val="04220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34FC"/>
    <w:multiLevelType w:val="multilevel"/>
    <w:tmpl w:val="BAC21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0E33"/>
    <w:multiLevelType w:val="hybridMultilevel"/>
    <w:tmpl w:val="380ECADE"/>
    <w:lvl w:ilvl="0" w:tplc="2FD8F2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7708"/>
    <w:multiLevelType w:val="multilevel"/>
    <w:tmpl w:val="59848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E0EAD"/>
    <w:multiLevelType w:val="multilevel"/>
    <w:tmpl w:val="599C17A0"/>
    <w:lvl w:ilvl="0">
      <w:start w:val="4"/>
      <w:numFmt w:val="decimal"/>
      <w:lvlText w:val="%1"/>
      <w:lvlJc w:val="left"/>
      <w:pPr>
        <w:ind w:left="444" w:hanging="444"/>
      </w:pPr>
    </w:lvl>
    <w:lvl w:ilvl="1">
      <w:start w:val="3"/>
      <w:numFmt w:val="decimal"/>
      <w:lvlText w:val="%1.%2"/>
      <w:lvlJc w:val="left"/>
      <w:pPr>
        <w:ind w:left="624" w:hanging="444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5">
    <w:nsid w:val="259B715A"/>
    <w:multiLevelType w:val="multilevel"/>
    <w:tmpl w:val="CA082E1C"/>
    <w:lvl w:ilvl="0">
      <w:start w:val="4"/>
      <w:numFmt w:val="decimal"/>
      <w:lvlText w:val="%1."/>
      <w:lvlJc w:val="left"/>
      <w:pPr>
        <w:ind w:left="504" w:hanging="504"/>
      </w:pPr>
    </w:lvl>
    <w:lvl w:ilvl="1">
      <w:start w:val="3"/>
      <w:numFmt w:val="decimal"/>
      <w:lvlText w:val="%1.%2."/>
      <w:lvlJc w:val="left"/>
      <w:pPr>
        <w:ind w:left="684" w:hanging="504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88E0D81"/>
    <w:multiLevelType w:val="multilevel"/>
    <w:tmpl w:val="4DF06A8E"/>
    <w:lvl w:ilvl="0">
      <w:start w:val="1"/>
      <w:numFmt w:val="upperRoman"/>
      <w:lvlText w:val="%1)"/>
      <w:lvlJc w:val="left"/>
      <w:pPr>
        <w:ind w:left="1145" w:hanging="720"/>
      </w:pPr>
      <w:rPr>
        <w:b/>
        <w:strike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9A2D2C"/>
    <w:multiLevelType w:val="multilevel"/>
    <w:tmpl w:val="3F4E1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32B635DE"/>
    <w:multiLevelType w:val="multilevel"/>
    <w:tmpl w:val="F5B26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682686"/>
    <w:multiLevelType w:val="multilevel"/>
    <w:tmpl w:val="1BE0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7096E"/>
    <w:multiLevelType w:val="multilevel"/>
    <w:tmpl w:val="DB6EAA9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499237AC"/>
    <w:multiLevelType w:val="multilevel"/>
    <w:tmpl w:val="208C0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B962235"/>
    <w:multiLevelType w:val="multilevel"/>
    <w:tmpl w:val="159A2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1A10CDF"/>
    <w:multiLevelType w:val="multilevel"/>
    <w:tmpl w:val="4DF06A8E"/>
    <w:lvl w:ilvl="0">
      <w:start w:val="1"/>
      <w:numFmt w:val="upperRoman"/>
      <w:lvlText w:val="%1)"/>
      <w:lvlJc w:val="left"/>
      <w:pPr>
        <w:ind w:left="1145" w:hanging="720"/>
      </w:pPr>
      <w:rPr>
        <w:b/>
        <w:strike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EA251B"/>
    <w:multiLevelType w:val="multilevel"/>
    <w:tmpl w:val="7FF8BA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25E5D"/>
    <w:multiLevelType w:val="multilevel"/>
    <w:tmpl w:val="5748D32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  <w:num w:numId="16">
    <w:abstractNumId w:val="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Miłoboszewska">
    <w15:presenceInfo w15:providerId="Windows Live" w15:userId="a008561b942c31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A4B94"/>
    <w:rsid w:val="000405CB"/>
    <w:rsid w:val="000D2741"/>
    <w:rsid w:val="001379D2"/>
    <w:rsid w:val="00167410"/>
    <w:rsid w:val="00252AA8"/>
    <w:rsid w:val="00277622"/>
    <w:rsid w:val="00324919"/>
    <w:rsid w:val="0038111F"/>
    <w:rsid w:val="003B6092"/>
    <w:rsid w:val="0045090D"/>
    <w:rsid w:val="004951D4"/>
    <w:rsid w:val="004B7A39"/>
    <w:rsid w:val="004C5A39"/>
    <w:rsid w:val="00511507"/>
    <w:rsid w:val="005770E4"/>
    <w:rsid w:val="005B57DA"/>
    <w:rsid w:val="005E3AC5"/>
    <w:rsid w:val="00611A2D"/>
    <w:rsid w:val="00641DDB"/>
    <w:rsid w:val="00672C60"/>
    <w:rsid w:val="006D0870"/>
    <w:rsid w:val="006E5294"/>
    <w:rsid w:val="00767746"/>
    <w:rsid w:val="00775D82"/>
    <w:rsid w:val="007A360F"/>
    <w:rsid w:val="0085495F"/>
    <w:rsid w:val="00870A46"/>
    <w:rsid w:val="00892F5C"/>
    <w:rsid w:val="008C423E"/>
    <w:rsid w:val="008C6FB0"/>
    <w:rsid w:val="008D6DDB"/>
    <w:rsid w:val="0090575A"/>
    <w:rsid w:val="00907ABF"/>
    <w:rsid w:val="009309F6"/>
    <w:rsid w:val="00930BF9"/>
    <w:rsid w:val="00937900"/>
    <w:rsid w:val="0099224D"/>
    <w:rsid w:val="009C0FD1"/>
    <w:rsid w:val="009D4270"/>
    <w:rsid w:val="009E4896"/>
    <w:rsid w:val="00A10EFA"/>
    <w:rsid w:val="00A304DD"/>
    <w:rsid w:val="00A7268C"/>
    <w:rsid w:val="00AA57D8"/>
    <w:rsid w:val="00AD1989"/>
    <w:rsid w:val="00AE43F0"/>
    <w:rsid w:val="00B95A33"/>
    <w:rsid w:val="00BA4B94"/>
    <w:rsid w:val="00BD1B33"/>
    <w:rsid w:val="00BE6BAA"/>
    <w:rsid w:val="00C01D74"/>
    <w:rsid w:val="00C05A7F"/>
    <w:rsid w:val="00C40FB0"/>
    <w:rsid w:val="00C4492E"/>
    <w:rsid w:val="00D13B38"/>
    <w:rsid w:val="00D67E43"/>
    <w:rsid w:val="00D82727"/>
    <w:rsid w:val="00E96909"/>
    <w:rsid w:val="00ED242E"/>
    <w:rsid w:val="00F131CE"/>
    <w:rsid w:val="00F20A34"/>
    <w:rsid w:val="00F242E3"/>
    <w:rsid w:val="00F341EC"/>
    <w:rsid w:val="00F7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837"/>
    <w:pPr>
      <w:suppressAutoHyphens/>
      <w:spacing w:after="160" w:line="252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8528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5283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5283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528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85283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283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528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52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528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528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5283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52837"/>
    <w:rPr>
      <w:b/>
      <w:bCs/>
    </w:rPr>
  </w:style>
  <w:style w:type="character" w:customStyle="1" w:styleId="AkapitzlistZnak">
    <w:name w:val="Akapit z listą Znak"/>
    <w:aliases w:val="lp1 Znak,Preambuła Znak"/>
    <w:basedOn w:val="Domylnaczcionkaakapitu"/>
    <w:link w:val="Akapitzlist"/>
    <w:uiPriority w:val="34"/>
    <w:qFormat/>
    <w:locked/>
    <w:rsid w:val="00852837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35EEB"/>
  </w:style>
  <w:style w:type="character" w:customStyle="1" w:styleId="StopkaZnak">
    <w:name w:val="Stopka Znak"/>
    <w:basedOn w:val="Domylnaczcionkaakapitu"/>
    <w:link w:val="Stopka"/>
    <w:uiPriority w:val="99"/>
    <w:qFormat/>
    <w:rsid w:val="00635EEB"/>
  </w:style>
  <w:style w:type="character" w:customStyle="1" w:styleId="TekstpodstawowyZnak">
    <w:name w:val="Tekst podstawowy Znak"/>
    <w:basedOn w:val="Domylnaczcionkaakapitu"/>
    <w:link w:val="Tretekstu"/>
    <w:semiHidden/>
    <w:qFormat/>
    <w:rsid w:val="00635E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F1D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F1D1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F1D1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1D1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A4B94"/>
    <w:rPr>
      <w:sz w:val="20"/>
    </w:rPr>
  </w:style>
  <w:style w:type="character" w:customStyle="1" w:styleId="ListLabel2">
    <w:name w:val="ListLabel 2"/>
    <w:qFormat/>
    <w:rsid w:val="00BA4B94"/>
    <w:rPr>
      <w:rFonts w:eastAsia="Times New Roman" w:cs="Calibri"/>
    </w:rPr>
  </w:style>
  <w:style w:type="character" w:customStyle="1" w:styleId="ListLabel3">
    <w:name w:val="ListLabel 3"/>
    <w:qFormat/>
    <w:rsid w:val="00BA4B94"/>
    <w:rPr>
      <w:rFonts w:cs="Times New Roman"/>
    </w:rPr>
  </w:style>
  <w:style w:type="character" w:customStyle="1" w:styleId="ListLabel4">
    <w:name w:val="ListLabel 4"/>
    <w:qFormat/>
    <w:rsid w:val="00BA4B94"/>
    <w:rPr>
      <w:rFonts w:eastAsia="Calibri"/>
      <w:sz w:val="22"/>
    </w:rPr>
  </w:style>
  <w:style w:type="character" w:customStyle="1" w:styleId="ListLabel5">
    <w:name w:val="ListLabel 5"/>
    <w:qFormat/>
    <w:rsid w:val="00BA4B94"/>
    <w:rPr>
      <w:rFonts w:cs="Courier New"/>
    </w:rPr>
  </w:style>
  <w:style w:type="character" w:customStyle="1" w:styleId="ListLabel6">
    <w:name w:val="ListLabel 6"/>
    <w:qFormat/>
    <w:rsid w:val="00BA4B94"/>
    <w:rPr>
      <w:rFonts w:eastAsia="Calibri"/>
    </w:rPr>
  </w:style>
  <w:style w:type="character" w:customStyle="1" w:styleId="ListLabel7">
    <w:name w:val="ListLabel 7"/>
    <w:qFormat/>
    <w:rsid w:val="00BA4B94"/>
    <w:rPr>
      <w:b/>
      <w:color w:val="00000A"/>
      <w:sz w:val="24"/>
    </w:rPr>
  </w:style>
  <w:style w:type="character" w:customStyle="1" w:styleId="ListLabel8">
    <w:name w:val="ListLabel 8"/>
    <w:qFormat/>
    <w:rsid w:val="00BA4B94"/>
    <w:rPr>
      <w:color w:val="FF0000"/>
    </w:rPr>
  </w:style>
  <w:style w:type="character" w:customStyle="1" w:styleId="ListLabel9">
    <w:name w:val="ListLabel 9"/>
    <w:qFormat/>
    <w:rsid w:val="00BA4B94"/>
    <w:rPr>
      <w:sz w:val="22"/>
    </w:rPr>
  </w:style>
  <w:style w:type="character" w:customStyle="1" w:styleId="ListLabel10">
    <w:name w:val="ListLabel 10"/>
    <w:qFormat/>
    <w:rsid w:val="00BA4B94"/>
    <w:rPr>
      <w:rFonts w:cs="Symbol"/>
      <w:sz w:val="24"/>
    </w:rPr>
  </w:style>
  <w:style w:type="character" w:customStyle="1" w:styleId="ListLabel11">
    <w:name w:val="ListLabel 11"/>
    <w:qFormat/>
    <w:rsid w:val="00BA4B94"/>
    <w:rPr>
      <w:rFonts w:cs="Courier New"/>
    </w:rPr>
  </w:style>
  <w:style w:type="character" w:customStyle="1" w:styleId="ListLabel12">
    <w:name w:val="ListLabel 12"/>
    <w:qFormat/>
    <w:rsid w:val="00BA4B94"/>
    <w:rPr>
      <w:rFonts w:cs="Wingdings"/>
    </w:rPr>
  </w:style>
  <w:style w:type="character" w:customStyle="1" w:styleId="ListLabel13">
    <w:name w:val="ListLabel 13"/>
    <w:qFormat/>
    <w:rsid w:val="00BA4B94"/>
    <w:rPr>
      <w:rFonts w:ascii="Calibri" w:hAnsi="Calibri"/>
      <w:b/>
      <w:sz w:val="24"/>
    </w:rPr>
  </w:style>
  <w:style w:type="character" w:customStyle="1" w:styleId="ListLabel14">
    <w:name w:val="ListLabel 14"/>
    <w:qFormat/>
    <w:rsid w:val="00BA4B94"/>
    <w:rPr>
      <w:rFonts w:cs="Symbol"/>
      <w:sz w:val="24"/>
    </w:rPr>
  </w:style>
  <w:style w:type="character" w:customStyle="1" w:styleId="ListLabel15">
    <w:name w:val="ListLabel 15"/>
    <w:qFormat/>
    <w:rsid w:val="00BA4B94"/>
    <w:rPr>
      <w:rFonts w:cs="Courier New"/>
    </w:rPr>
  </w:style>
  <w:style w:type="character" w:customStyle="1" w:styleId="ListLabel16">
    <w:name w:val="ListLabel 16"/>
    <w:qFormat/>
    <w:rsid w:val="00BA4B94"/>
    <w:rPr>
      <w:rFonts w:cs="Wingdings"/>
    </w:rPr>
  </w:style>
  <w:style w:type="character" w:customStyle="1" w:styleId="ListLabel17">
    <w:name w:val="ListLabel 17"/>
    <w:qFormat/>
    <w:rsid w:val="00BA4B94"/>
    <w:rPr>
      <w:rFonts w:ascii="Calibri" w:hAnsi="Calibri"/>
      <w:b/>
      <w:sz w:val="24"/>
    </w:rPr>
  </w:style>
  <w:style w:type="paragraph" w:styleId="Nagwek">
    <w:name w:val="header"/>
    <w:basedOn w:val="Normalny"/>
    <w:next w:val="Tretekstu"/>
    <w:link w:val="NagwekZnak"/>
    <w:uiPriority w:val="99"/>
    <w:qFormat/>
    <w:rsid w:val="00BA4B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635E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Tretekstu"/>
    <w:rsid w:val="00BA4B94"/>
    <w:rPr>
      <w:rFonts w:cs="Mangal"/>
    </w:rPr>
  </w:style>
  <w:style w:type="paragraph" w:styleId="Podpis">
    <w:name w:val="Signature"/>
    <w:basedOn w:val="Normalny"/>
    <w:rsid w:val="00BA4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4B94"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unhideWhenUsed/>
    <w:qFormat/>
    <w:rsid w:val="008528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qFormat/>
    <w:rsid w:val="00852837"/>
    <w:pPr>
      <w:suppressAutoHyphens/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p1">
    <w:name w:val="p1"/>
    <w:basedOn w:val="Normalny"/>
    <w:qFormat/>
    <w:rsid w:val="0085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852837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5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qFormat/>
    <w:rsid w:val="0085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2837"/>
    <w:pPr>
      <w:suppressAutoHyphens/>
      <w:spacing w:line="240" w:lineRule="auto"/>
    </w:pPr>
    <w:rPr>
      <w:color w:val="00000A"/>
      <w:sz w:val="22"/>
    </w:rPr>
  </w:style>
  <w:style w:type="paragraph" w:customStyle="1" w:styleId="Nagwek11">
    <w:name w:val="Nagłówek 1.1"/>
    <w:qFormat/>
    <w:rsid w:val="00852837"/>
    <w:pPr>
      <w:suppressAutoHyphens/>
      <w:spacing w:before="120" w:line="240" w:lineRule="auto"/>
      <w:jc w:val="both"/>
      <w:textAlignment w:val="baseline"/>
    </w:pPr>
    <w:rPr>
      <w:rFonts w:ascii="Century Schoolbook" w:eastAsia="Times New Roman" w:hAnsi="Century Schoolbook" w:cs="Times New Roman"/>
      <w:color w:val="00000A"/>
      <w:sz w:val="24"/>
      <w:szCs w:val="24"/>
      <w:lang w:eastAsia="pl-PL"/>
    </w:rPr>
  </w:style>
  <w:style w:type="paragraph" w:customStyle="1" w:styleId="Normalny1">
    <w:name w:val="Normalny1"/>
    <w:qFormat/>
    <w:rsid w:val="0085283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Spistreci2">
    <w:name w:val="toc 2"/>
    <w:basedOn w:val="Normalny"/>
    <w:autoRedefine/>
    <w:uiPriority w:val="39"/>
    <w:unhideWhenUsed/>
    <w:rsid w:val="00F20A34"/>
    <w:pPr>
      <w:widowControl w:val="0"/>
      <w:tabs>
        <w:tab w:val="left" w:pos="567"/>
        <w:tab w:val="right" w:leader="dot" w:pos="9062"/>
      </w:tabs>
      <w:spacing w:after="0" w:line="276" w:lineRule="auto"/>
      <w:textAlignment w:val="baseline"/>
    </w:pPr>
    <w:rPr>
      <w:rFonts w:eastAsia="Lucida Sans Unicode" w:cstheme="minorHAnsi"/>
      <w:b/>
      <w:bCs/>
      <w:sz w:val="28"/>
      <w:szCs w:val="28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635EE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35EE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F1D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F1D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1D1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28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575A"/>
    <w:rPr>
      <w:color w:val="0000FF"/>
      <w:u w:val="single"/>
    </w:rPr>
  </w:style>
  <w:style w:type="paragraph" w:styleId="Tekstpodstawowy">
    <w:name w:val="Body Text"/>
    <w:basedOn w:val="Normalny"/>
    <w:link w:val="TekstpodstawowyZnak1"/>
    <w:semiHidden/>
    <w:rsid w:val="0090575A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90575A"/>
    <w:rPr>
      <w:color w:val="00000A"/>
      <w:sz w:val="22"/>
    </w:rPr>
  </w:style>
  <w:style w:type="paragraph" w:styleId="Poprawka">
    <w:name w:val="Revision"/>
    <w:hidden/>
    <w:uiPriority w:val="99"/>
    <w:semiHidden/>
    <w:rsid w:val="0090575A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4C1A-AB1E-45BB-8CBA-2073E4B5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3773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Wichowska</dc:creator>
  <cp:lastModifiedBy>Emilia Swoboda</cp:lastModifiedBy>
  <cp:revision>14</cp:revision>
  <dcterms:created xsi:type="dcterms:W3CDTF">2022-08-24T09:25:00Z</dcterms:created>
  <dcterms:modified xsi:type="dcterms:W3CDTF">2022-08-25T06:19:00Z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